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p>
    <w:p>
      <w:pPr>
        <w:ind w:firstLine="2200" w:firstLineChars="500"/>
        <w:rPr>
          <w:rFonts w:hint="eastAsia"/>
          <w:sz w:val="44"/>
          <w:szCs w:val="44"/>
          <w:lang w:val="en-US" w:eastAsia="zh-CN"/>
        </w:rPr>
      </w:pPr>
      <w:r>
        <w:rPr>
          <w:rFonts w:hint="eastAsia"/>
          <w:sz w:val="44"/>
          <w:szCs w:val="44"/>
          <w:lang w:val="en-US" w:eastAsia="zh-CN"/>
        </w:rPr>
        <w:t>专业集装箱地板生产商</w:t>
      </w:r>
    </w:p>
    <w:p>
      <w:pPr>
        <w:ind w:firstLine="1440" w:firstLineChars="400"/>
        <w:rPr>
          <w:rFonts w:hint="eastAsia"/>
          <w:sz w:val="28"/>
          <w:szCs w:val="28"/>
          <w:lang w:val="en-US" w:eastAsia="zh-CN"/>
        </w:rPr>
      </w:pPr>
      <w:r>
        <w:rPr>
          <w:rFonts w:hint="eastAsia"/>
          <w:sz w:val="36"/>
          <w:szCs w:val="36"/>
          <w:lang w:val="en-US" w:eastAsia="zh-CN"/>
        </w:rPr>
        <w:t>Professional container flooring manufacturer</w:t>
      </w:r>
    </w:p>
    <w:p>
      <w:pPr>
        <w:rPr>
          <w:rFonts w:hint="default"/>
          <w:lang w:val="en-US" w:eastAsia="zh-CN"/>
        </w:rPr>
      </w:pPr>
    </w:p>
    <w:p>
      <w:pPr>
        <w:rPr>
          <w:rFonts w:hint="eastAsia"/>
        </w:rPr>
      </w:pPr>
    </w:p>
    <w:p>
      <w:pPr>
        <w:rPr>
          <w:rFonts w:hint="default" w:eastAsiaTheme="minorEastAsia"/>
          <w:lang w:val="en-US" w:eastAsia="zh-CN"/>
        </w:rPr>
      </w:pPr>
      <w:r>
        <w:rPr>
          <w:rFonts w:hint="eastAsia"/>
          <w:lang w:val="en-US" w:eastAsia="zh-CN"/>
        </w:rPr>
        <w:t xml:space="preserve">  </w:t>
      </w:r>
    </w:p>
    <w:p>
      <w:pPr>
        <w:rPr>
          <w:rFonts w:hint="eastAsia"/>
        </w:rPr>
      </w:pPr>
    </w:p>
    <w:p>
      <w:pPr>
        <w:rPr>
          <w:rFonts w:hint="eastAsia"/>
        </w:rPr>
      </w:pPr>
    </w:p>
    <w:p>
      <w:pPr>
        <w:ind w:firstLine="1560" w:firstLineChars="300"/>
        <w:rPr>
          <w:rFonts w:hint="default" w:eastAsiaTheme="minorEastAsia"/>
          <w:sz w:val="72"/>
          <w:szCs w:val="72"/>
          <w:lang w:val="en-US" w:eastAsia="zh-CN"/>
        </w:rPr>
      </w:pPr>
      <w:r>
        <w:rPr>
          <w:rFonts w:hint="eastAsia"/>
          <w:sz w:val="52"/>
          <w:szCs w:val="52"/>
          <w:lang w:val="en-US" w:eastAsia="zh-CN"/>
        </w:rPr>
        <w:t>永安市昇鸿竹木业有限公司</w:t>
      </w:r>
    </w:p>
    <w:p>
      <w:pPr>
        <w:rPr>
          <w:rFonts w:hint="default" w:eastAsiaTheme="minorEastAsia"/>
          <w:sz w:val="36"/>
          <w:szCs w:val="36"/>
          <w:lang w:val="en-US" w:eastAsia="zh-CN"/>
        </w:rPr>
      </w:pPr>
      <w:r>
        <w:rPr>
          <w:rFonts w:hint="eastAsia"/>
          <w:lang w:val="en-US" w:eastAsia="zh-CN"/>
        </w:rPr>
        <w:t xml:space="preserve">    </w:t>
      </w:r>
      <w:r>
        <w:rPr>
          <w:rFonts w:hint="eastAsia"/>
          <w:sz w:val="36"/>
          <w:szCs w:val="36"/>
          <w:lang w:val="en-US" w:eastAsia="zh-CN"/>
        </w:rPr>
        <w:t>Yongan Shenghong Bamboo &amp; Wood Industry Co., Ltd</w:t>
      </w:r>
    </w:p>
    <w:p>
      <w:pPr>
        <w:rPr>
          <w:rFonts w:hint="eastAsia"/>
        </w:rPr>
      </w:pPr>
    </w:p>
    <w:p>
      <w:pPr>
        <w:rPr>
          <w:rFonts w:hint="eastAsia"/>
        </w:rPr>
      </w:pPr>
    </w:p>
    <w:p>
      <w:pPr>
        <w:rPr>
          <w:rFonts w:hint="eastAsia"/>
        </w:rPr>
      </w:pP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6477635" cy="2313940"/>
            <wp:effectExtent l="0" t="0" r="18415" b="10160"/>
            <wp:docPr id="1" name="图片 1" descr="bcec0b7ee40ae3d70a13e2a7000ea4d9_hc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ec0b7ee40ae3d70a13e2a7000ea4d9_hcmb"/>
                    <pic:cNvPicPr>
                      <a:picLocks noChangeAspect="1"/>
                    </pic:cNvPicPr>
                  </pic:nvPicPr>
                  <pic:blipFill>
                    <a:blip r:embed="rId4"/>
                    <a:stretch>
                      <a:fillRect/>
                    </a:stretch>
                  </pic:blipFill>
                  <pic:spPr>
                    <a:xfrm>
                      <a:off x="0" y="0"/>
                      <a:ext cx="6477635" cy="2313940"/>
                    </a:xfrm>
                    <a:prstGeom prst="rect">
                      <a:avLst/>
                    </a:prstGeom>
                  </pic:spPr>
                </pic:pic>
              </a:graphicData>
            </a:graphic>
          </wp:inline>
        </w:drawing>
      </w:r>
    </w:p>
    <w:p>
      <w:pPr>
        <w:rPr>
          <w:rFonts w:hint="eastAsia"/>
        </w:rPr>
      </w:pPr>
    </w:p>
    <w:p>
      <w:pPr>
        <w:ind w:firstLine="4337" w:firstLineChars="1200"/>
        <w:rPr>
          <w:rFonts w:hint="eastAsia"/>
          <w:b/>
          <w:bCs/>
          <w:sz w:val="36"/>
          <w:szCs w:val="36"/>
          <w:lang w:val="en-US" w:eastAsia="zh-CN"/>
        </w:rPr>
      </w:pPr>
      <w:r>
        <w:rPr>
          <w:rFonts w:hint="eastAsia"/>
          <w:b/>
          <w:bCs/>
          <w:sz w:val="36"/>
          <w:szCs w:val="36"/>
          <w:lang w:val="en-US" w:eastAsia="zh-CN"/>
        </w:rPr>
        <w:t>经营理念</w:t>
      </w:r>
    </w:p>
    <w:p>
      <w:pPr>
        <w:ind w:firstLine="4337" w:firstLineChars="1200"/>
        <w:rPr>
          <w:rFonts w:hint="default" w:eastAsiaTheme="minorEastAsia"/>
          <w:b/>
          <w:bCs/>
          <w:sz w:val="36"/>
          <w:szCs w:val="36"/>
          <w:lang w:val="en-US" w:eastAsia="zh-CN"/>
        </w:rPr>
      </w:pPr>
      <w:r>
        <w:rPr>
          <w:rFonts w:hint="eastAsia"/>
          <w:b/>
          <w:bCs/>
          <w:sz w:val="36"/>
          <w:szCs w:val="36"/>
          <w:lang w:val="en-US" w:eastAsia="zh-CN"/>
        </w:rPr>
        <w:t>operation philosophy</w:t>
      </w:r>
    </w:p>
    <w:p>
      <w:pPr>
        <w:rPr>
          <w:rFonts w:hint="eastAsia"/>
          <w:sz w:val="36"/>
          <w:szCs w:val="36"/>
        </w:rPr>
      </w:pPr>
    </w:p>
    <w:p>
      <w:pPr>
        <w:rPr>
          <w:rFonts w:hint="eastAsia"/>
          <w:sz w:val="36"/>
          <w:szCs w:val="36"/>
          <w:lang w:val="en-US" w:eastAsia="zh-CN"/>
        </w:rPr>
      </w:pPr>
      <w:r>
        <w:rPr>
          <w:rFonts w:hint="eastAsia"/>
          <w:sz w:val="36"/>
          <w:szCs w:val="36"/>
          <w:lang w:val="en-US" w:eastAsia="zh-CN"/>
        </w:rPr>
        <w:t xml:space="preserve">                      优质的质量是我们赖以生存的根本</w:t>
      </w:r>
    </w:p>
    <w:p>
      <w:pPr>
        <w:rPr>
          <w:rFonts w:hint="eastAsia"/>
          <w:sz w:val="36"/>
          <w:szCs w:val="36"/>
          <w:lang w:val="en-US" w:eastAsia="zh-CN"/>
        </w:rPr>
      </w:pPr>
      <w:r>
        <w:rPr>
          <w:rFonts w:hint="eastAsia" w:ascii="宋体" w:hAnsi="宋体" w:eastAsia="宋体" w:cs="宋体"/>
          <w:sz w:val="36"/>
          <w:szCs w:val="36"/>
          <w:lang w:val="en-US" w:eastAsia="zh-CN"/>
        </w:rPr>
        <w:t>High quality is the fundamental of our surviva</w:t>
      </w:r>
    </w:p>
    <w:p>
      <w:pPr>
        <w:ind w:firstLine="3960" w:firstLineChars="1100"/>
        <w:rPr>
          <w:rFonts w:hint="eastAsia"/>
          <w:sz w:val="36"/>
          <w:szCs w:val="36"/>
          <w:lang w:val="en-US" w:eastAsia="zh-CN"/>
        </w:rPr>
      </w:pPr>
      <w:r>
        <w:rPr>
          <w:rFonts w:hint="eastAsia"/>
          <w:sz w:val="36"/>
          <w:szCs w:val="36"/>
          <w:lang w:val="en-US" w:eastAsia="zh-CN"/>
        </w:rPr>
        <w:t>优质的服务是我们继续发展的前提</w:t>
      </w:r>
    </w:p>
    <w:p>
      <w:pPr>
        <w:rPr>
          <w:rFonts w:hint="eastAsia"/>
          <w:sz w:val="36"/>
          <w:szCs w:val="36"/>
          <w:lang w:val="en-US" w:eastAsia="zh-CN"/>
        </w:rPr>
      </w:pPr>
      <w:r>
        <w:rPr>
          <w:rFonts w:hint="eastAsia" w:ascii="宋体" w:hAnsi="宋体" w:eastAsia="宋体" w:cs="宋体"/>
          <w:sz w:val="36"/>
          <w:szCs w:val="36"/>
          <w:lang w:val="en-US" w:eastAsia="zh-CN"/>
        </w:rPr>
        <w:t>Quality service is the premise of our continued development</w:t>
      </w:r>
    </w:p>
    <w:p>
      <w:pPr>
        <w:ind w:firstLine="3960" w:firstLineChars="1100"/>
        <w:rPr>
          <w:rFonts w:hint="default"/>
          <w:sz w:val="36"/>
          <w:szCs w:val="36"/>
          <w:lang w:val="en-US" w:eastAsia="zh-CN"/>
        </w:rPr>
      </w:pPr>
      <w:r>
        <w:rPr>
          <w:rFonts w:hint="eastAsia"/>
          <w:sz w:val="36"/>
          <w:szCs w:val="36"/>
          <w:lang w:val="en-US" w:eastAsia="zh-CN"/>
        </w:rPr>
        <w:t>客户的满意是我们唯一追求的目标</w:t>
      </w:r>
      <w:r>
        <w:rPr>
          <w:rFonts w:hint="eastAsia"/>
          <w:b w:val="0"/>
          <w:bCs w:val="0"/>
          <w:sz w:val="36"/>
          <w:szCs w:val="36"/>
          <w:lang w:val="en-US" w:eastAsia="zh-CN"/>
        </w:rPr>
        <w:t>C</w:t>
      </w:r>
      <w:r>
        <w:rPr>
          <w:rFonts w:hint="eastAsia" w:ascii="宋体" w:hAnsi="宋体" w:eastAsia="宋体" w:cs="宋体"/>
          <w:b w:val="0"/>
          <w:bCs w:val="0"/>
          <w:sz w:val="36"/>
          <w:szCs w:val="36"/>
          <w:lang w:val="en-US" w:eastAsia="zh-CN"/>
        </w:rPr>
        <w:t>ustomer satisfaction is the only goal we pursue</w:t>
      </w:r>
    </w:p>
    <w:p>
      <w:pPr>
        <w:rPr>
          <w:rFonts w:hint="eastAsia"/>
          <w:sz w:val="36"/>
          <w:szCs w:val="36"/>
        </w:rPr>
      </w:pPr>
    </w:p>
    <w:p>
      <w:pPr>
        <w:rPr>
          <w:rFonts w:hint="eastAsia"/>
          <w:sz w:val="30"/>
          <w:szCs w:val="30"/>
        </w:rPr>
      </w:pPr>
    </w:p>
    <w:p>
      <w:pPr>
        <w:rPr>
          <w:rFonts w:hint="eastAsia"/>
          <w:sz w:val="30"/>
          <w:szCs w:val="30"/>
          <w:lang w:val="en-US" w:eastAsia="zh-CN"/>
        </w:rPr>
      </w:pPr>
      <w:r>
        <w:rPr>
          <w:rFonts w:hint="eastAsia"/>
          <w:sz w:val="30"/>
          <w:szCs w:val="30"/>
          <w:lang w:val="en-US" w:eastAsia="zh-CN"/>
        </w:rPr>
        <w:t>产品理念：</w:t>
      </w:r>
    </w:p>
    <w:p>
      <w:pPr>
        <w:rPr>
          <w:rFonts w:hint="eastAsia"/>
          <w:sz w:val="30"/>
          <w:szCs w:val="30"/>
          <w:lang w:val="en-US" w:eastAsia="zh-CN"/>
        </w:rPr>
      </w:pPr>
      <w:r>
        <w:rPr>
          <w:rFonts w:hint="eastAsia"/>
          <w:sz w:val="30"/>
          <w:szCs w:val="30"/>
          <w:lang w:val="en-US" w:eastAsia="zh-CN"/>
        </w:rPr>
        <w:t>Product Concept:</w:t>
      </w:r>
    </w:p>
    <w:p>
      <w:pPr>
        <w:rPr>
          <w:rFonts w:hint="eastAsia"/>
          <w:sz w:val="30"/>
          <w:szCs w:val="30"/>
          <w:lang w:val="en-US" w:eastAsia="zh-CN"/>
        </w:rPr>
      </w:pPr>
      <w:r>
        <w:rPr>
          <w:rFonts w:hint="eastAsia"/>
          <w:sz w:val="30"/>
          <w:szCs w:val="30"/>
          <w:lang w:val="en-US" w:eastAsia="zh-CN"/>
        </w:rPr>
        <w:t>以质量求生存    以质量求发展</w:t>
      </w:r>
    </w:p>
    <w:p>
      <w:pPr>
        <w:rPr>
          <w:rFonts w:hint="default"/>
          <w:sz w:val="30"/>
          <w:szCs w:val="30"/>
          <w:lang w:val="en-US" w:eastAsia="zh-CN"/>
        </w:rPr>
      </w:pPr>
      <w:r>
        <w:rPr>
          <w:rFonts w:hint="default"/>
          <w:sz w:val="30"/>
          <w:szCs w:val="30"/>
          <w:lang w:val="en-US" w:eastAsia="zh-CN"/>
        </w:rPr>
        <w:t>Surlive with quality</w:t>
      </w:r>
      <w:r>
        <w:rPr>
          <w:rFonts w:hint="eastAsia"/>
          <w:sz w:val="30"/>
          <w:szCs w:val="30"/>
          <w:lang w:val="en-US" w:eastAsia="zh-CN"/>
        </w:rPr>
        <w:t xml:space="preserve">  win the market with quality products </w:t>
      </w:r>
    </w:p>
    <w:p>
      <w:pPr>
        <w:rPr>
          <w:rFonts w:hint="default"/>
          <w:lang w:val="en-US" w:eastAsia="zh-CN"/>
        </w:rPr>
      </w:pPr>
      <w:r>
        <w:rPr>
          <w:rFonts w:hint="default"/>
          <w:lang w:val="en-US" w:eastAsia="zh-CN"/>
        </w:rPr>
        <w:drawing>
          <wp:inline distT="0" distB="0" distL="114300" distR="114300">
            <wp:extent cx="2594610" cy="1946275"/>
            <wp:effectExtent l="0" t="0" r="15240" b="15875"/>
            <wp:docPr id="2" name="图片 2" descr="IMG_20210611_14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10611_142350"/>
                    <pic:cNvPicPr>
                      <a:picLocks noChangeAspect="1"/>
                    </pic:cNvPicPr>
                  </pic:nvPicPr>
                  <pic:blipFill>
                    <a:blip r:embed="rId5"/>
                    <a:stretch>
                      <a:fillRect/>
                    </a:stretch>
                  </pic:blipFill>
                  <pic:spPr>
                    <a:xfrm>
                      <a:off x="0" y="0"/>
                      <a:ext cx="2594610" cy="1946275"/>
                    </a:xfrm>
                    <a:prstGeom prst="rect">
                      <a:avLst/>
                    </a:prstGeom>
                  </pic:spPr>
                </pic:pic>
              </a:graphicData>
            </a:graphic>
          </wp:inline>
        </w:drawing>
      </w:r>
      <w:r>
        <w:rPr>
          <w:rFonts w:hint="default"/>
          <w:lang w:val="en-US" w:eastAsia="zh-CN"/>
        </w:rPr>
        <w:drawing>
          <wp:inline distT="0" distB="0" distL="114300" distR="114300">
            <wp:extent cx="2587625" cy="1941830"/>
            <wp:effectExtent l="0" t="0" r="3175" b="1270"/>
            <wp:docPr id="3" name="图片 3" descr="IMG_20210611_14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10611_142416"/>
                    <pic:cNvPicPr>
                      <a:picLocks noChangeAspect="1"/>
                    </pic:cNvPicPr>
                  </pic:nvPicPr>
                  <pic:blipFill>
                    <a:blip r:embed="rId6"/>
                    <a:stretch>
                      <a:fillRect/>
                    </a:stretch>
                  </pic:blipFill>
                  <pic:spPr>
                    <a:xfrm>
                      <a:off x="0" y="0"/>
                      <a:ext cx="2587625" cy="1941830"/>
                    </a:xfrm>
                    <a:prstGeom prst="rect">
                      <a:avLst/>
                    </a:prstGeom>
                  </pic:spPr>
                </pic:pic>
              </a:graphicData>
            </a:graphic>
          </wp:inline>
        </w:drawing>
      </w:r>
    </w:p>
    <w:p>
      <w:pP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企业简介：</w:t>
      </w:r>
    </w:p>
    <w:p>
      <w:pP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Business Introduction:</w:t>
      </w:r>
    </w:p>
    <w:p>
      <w:pPr>
        <w:rPr>
          <w:rFonts w:hint="eastAsia" w:ascii="宋体" w:hAnsi="宋体" w:eastAsia="宋体" w:cs="宋体"/>
          <w:sz w:val="28"/>
          <w:szCs w:val="28"/>
        </w:rPr>
      </w:pP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福建</w:t>
      </w:r>
      <w:r>
        <w:rPr>
          <w:rFonts w:hint="eastAsia" w:ascii="宋体" w:hAnsi="宋体" w:eastAsia="宋体" w:cs="宋体"/>
          <w:sz w:val="28"/>
          <w:szCs w:val="28"/>
          <w:lang w:val="en-US" w:eastAsia="zh-CN"/>
        </w:rPr>
        <w:t>永安市昇鸿竹木业有限公司</w:t>
      </w:r>
      <w:r>
        <w:rPr>
          <w:rFonts w:hint="eastAsia" w:ascii="宋体" w:hAnsi="宋体" w:eastAsia="宋体" w:cs="宋体"/>
          <w:sz w:val="28"/>
          <w:szCs w:val="28"/>
        </w:rPr>
        <w:t>坐落于中国笋竹之乡—福建省永安市</w:t>
      </w:r>
      <w:r>
        <w:rPr>
          <w:rFonts w:hint="eastAsia" w:ascii="宋体" w:hAnsi="宋体" w:eastAsia="宋体" w:cs="宋体"/>
          <w:sz w:val="28"/>
          <w:szCs w:val="28"/>
          <w:lang w:eastAsia="zh-CN"/>
        </w:rPr>
        <w:t>，</w:t>
      </w:r>
      <w:r>
        <w:rPr>
          <w:rFonts w:hint="eastAsia" w:ascii="宋体" w:hAnsi="宋体" w:eastAsia="宋体" w:cs="宋体"/>
          <w:sz w:val="28"/>
          <w:szCs w:val="28"/>
        </w:rPr>
        <w:t>是国内资深的竹材综合加工企业之一，也是闻名国内外的老牌竹材胶合板制造商。公司旗下</w:t>
      </w:r>
      <w:r>
        <w:rPr>
          <w:rFonts w:hint="eastAsia" w:ascii="宋体" w:hAnsi="宋体" w:eastAsia="宋体" w:cs="宋体"/>
          <w:sz w:val="28"/>
          <w:szCs w:val="28"/>
          <w:lang w:val="en-US" w:eastAsia="zh-CN"/>
        </w:rPr>
        <w:t>合作</w:t>
      </w:r>
      <w:r>
        <w:rPr>
          <w:rFonts w:hint="eastAsia" w:ascii="宋体" w:hAnsi="宋体" w:eastAsia="宋体" w:cs="宋体"/>
          <w:sz w:val="28"/>
          <w:szCs w:val="28"/>
        </w:rPr>
        <w:t xml:space="preserve">生产基地占地近 </w:t>
      </w:r>
      <w:r>
        <w:rPr>
          <w:rFonts w:hint="eastAsia" w:ascii="宋体" w:hAnsi="宋体" w:eastAsia="宋体" w:cs="宋体"/>
          <w:sz w:val="28"/>
          <w:szCs w:val="28"/>
          <w:lang w:val="en-US" w:eastAsia="zh-CN"/>
        </w:rPr>
        <w:t>1</w:t>
      </w:r>
      <w:r>
        <w:rPr>
          <w:rFonts w:hint="eastAsia" w:ascii="宋体" w:hAnsi="宋体" w:eastAsia="宋体" w:cs="宋体"/>
          <w:sz w:val="28"/>
          <w:szCs w:val="28"/>
        </w:rPr>
        <w:t xml:space="preserve">00000 m²、各类厂房近 </w:t>
      </w:r>
      <w:r>
        <w:rPr>
          <w:rFonts w:hint="eastAsia" w:ascii="宋体" w:hAnsi="宋体" w:eastAsia="宋体" w:cs="宋体"/>
          <w:sz w:val="28"/>
          <w:szCs w:val="28"/>
          <w:lang w:val="en-US" w:eastAsia="zh-CN"/>
        </w:rPr>
        <w:t>5</w:t>
      </w:r>
      <w:r>
        <w:rPr>
          <w:rFonts w:hint="eastAsia" w:ascii="宋体" w:hAnsi="宋体" w:eastAsia="宋体" w:cs="宋体"/>
          <w:sz w:val="28"/>
          <w:szCs w:val="28"/>
        </w:rPr>
        <w:t>0000 m²，年产销竹木复合集装箱地板</w:t>
      </w:r>
      <w:r>
        <w:rPr>
          <w:rFonts w:hint="eastAsia" w:ascii="宋体" w:hAnsi="宋体" w:eastAsia="宋体" w:cs="宋体"/>
          <w:sz w:val="28"/>
          <w:szCs w:val="28"/>
          <w:lang w:val="en-US" w:eastAsia="zh-CN"/>
        </w:rPr>
        <w:t>5</w:t>
      </w:r>
      <w:r>
        <w:rPr>
          <w:rFonts w:hint="eastAsia" w:ascii="宋体" w:hAnsi="宋体" w:eastAsia="宋体" w:cs="宋体"/>
          <w:sz w:val="28"/>
          <w:szCs w:val="28"/>
        </w:rPr>
        <w:t xml:space="preserve"> 万立方</w:t>
      </w:r>
      <w:r>
        <w:rPr>
          <w:rFonts w:hint="eastAsia" w:ascii="宋体" w:hAnsi="宋体" w:eastAsia="宋体" w:cs="宋体"/>
          <w:sz w:val="28"/>
          <w:szCs w:val="28"/>
          <w:lang w:val="en-US" w:eastAsia="zh-CN"/>
        </w:rPr>
        <w:t>米。</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b w:val="0"/>
          <w:bCs w:val="0"/>
          <w:sz w:val="28"/>
          <w:szCs w:val="28"/>
          <w:lang w:val="en-US" w:eastAsia="zh-CN"/>
        </w:rPr>
        <w:t>Yongan Shenghong Bamboo &amp; Wood Industry Co., Ltd</w:t>
      </w:r>
      <w:r>
        <w:rPr>
          <w:rFonts w:hint="eastAsia"/>
          <w:b w:val="0"/>
          <w:bCs w:val="0"/>
          <w:sz w:val="28"/>
          <w:szCs w:val="28"/>
          <w:lang w:val="en-US" w:eastAsia="zh-CN"/>
        </w:rPr>
        <w:t>，</w:t>
      </w:r>
      <w:r>
        <w:rPr>
          <w:rFonts w:hint="eastAsia" w:ascii="宋体" w:hAnsi="宋体" w:eastAsia="宋体" w:cs="宋体"/>
          <w:sz w:val="28"/>
          <w:szCs w:val="28"/>
          <w:lang w:val="en-US" w:eastAsia="zh-CN"/>
        </w:rPr>
        <w:t>is located in the hometown of bamboo shoots, Fujian Province, is one of the senior bamboo comprehensive processing enterprises, is also an old bamboo plywood manufacturer at home and abroad. The cooperative production base of the company covers an area of nearly 100,000 m², factories and nearly 5 0,000 m², annual production and marketing of bamboo and wood composite container floor of 50,000 cubic meters.</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公司深耕林业产业多年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深化产业链优势，在福建省先后布局合作多个竹林培育基地及竹材加工基地；与中国海南、泰国、缅甸等多个热带硬木加工基地建立了长久的战略合作伙伴关系。公司加强竹木资源产业布局，为公司原材料质量、产量提供了源头的保障。</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The company has been deeply engaged in the forestry industry for many years, deepened the industrial chain advantages, has arranged several bamboo forest cultivation bases and bamboo cultivation bases and bamboo processing bases in Fujian Province; and established long-term strategic partnership with many tropical hardwood processing bases such as Hainan, Thailand, Myanmar, China. The company strengthens the industrial layout of bamboo and wood resources, providing the guarantee for the quality and production of raw materials of the company at the source.</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公司不断提升管理体系、深化质量管理，</w:t>
      </w:r>
      <w:r>
        <w:rPr>
          <w:rFonts w:hint="eastAsia" w:ascii="宋体" w:hAnsi="宋体" w:eastAsia="宋体" w:cs="宋体"/>
          <w:sz w:val="28"/>
          <w:szCs w:val="28"/>
        </w:rPr>
        <w:t>一流的生产设备、严谨的工艺流程、 科学的管理体系、优秀的产业工人</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在生产</w:t>
      </w:r>
      <w:r>
        <w:rPr>
          <w:rFonts w:hint="eastAsia" w:ascii="宋体" w:hAnsi="宋体" w:eastAsia="宋体" w:cs="宋体"/>
          <w:sz w:val="28"/>
          <w:szCs w:val="28"/>
        </w:rPr>
        <w:t>每个环节都精耕细作、力争完美</w:t>
      </w:r>
      <w:r>
        <w:rPr>
          <w:rFonts w:hint="eastAsia" w:ascii="宋体" w:hAnsi="宋体" w:eastAsia="宋体" w:cs="宋体"/>
          <w:sz w:val="28"/>
          <w:szCs w:val="28"/>
          <w:lang w:eastAsia="zh-CN"/>
        </w:rPr>
        <w:t>。</w:t>
      </w:r>
      <w:r>
        <w:rPr>
          <w:rFonts w:hint="eastAsia" w:ascii="宋体" w:hAnsi="宋体" w:eastAsia="宋体" w:cs="宋体"/>
          <w:sz w:val="28"/>
          <w:szCs w:val="28"/>
        </w:rPr>
        <w:t>公司</w:t>
      </w:r>
      <w:r>
        <w:rPr>
          <w:rFonts w:hint="eastAsia" w:ascii="宋体" w:hAnsi="宋体" w:eastAsia="宋体" w:cs="宋体"/>
          <w:sz w:val="28"/>
          <w:szCs w:val="28"/>
          <w:lang w:val="en-US" w:eastAsia="zh-CN"/>
        </w:rPr>
        <w:t>已</w:t>
      </w:r>
      <w:r>
        <w:rPr>
          <w:rFonts w:hint="eastAsia" w:ascii="宋体" w:hAnsi="宋体" w:eastAsia="宋体" w:cs="宋体"/>
          <w:sz w:val="28"/>
          <w:szCs w:val="28"/>
        </w:rPr>
        <w:t>通过法国 BV 认证</w:t>
      </w:r>
      <w:r>
        <w:rPr>
          <w:rFonts w:hint="eastAsia" w:ascii="宋体" w:hAnsi="宋体" w:eastAsia="宋体" w:cs="宋体"/>
          <w:sz w:val="28"/>
          <w:szCs w:val="28"/>
          <w:lang w:eastAsia="zh-CN"/>
        </w:rPr>
        <w:t>。</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eastAsia="zh-CN"/>
        </w:rPr>
        <w:t>The company continues to improve the management system, deepen quality management, first-class production equipment, rigorous process process, scientific management system, excellent industrial workers, in every link of production, strive for perfection. The company has been certified by  France</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BV.</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公司秉承“优质的质量是我们赖以生存的根本，优质的服务是我们继续发展的前提，客户的满意是我们唯一追求的目标”的经营理念，</w:t>
      </w:r>
      <w:r>
        <w:rPr>
          <w:rFonts w:hint="eastAsia" w:ascii="宋体" w:hAnsi="宋体" w:eastAsia="宋体" w:cs="宋体"/>
          <w:sz w:val="28"/>
          <w:szCs w:val="28"/>
        </w:rPr>
        <w:t>公司出品的竹</w:t>
      </w:r>
      <w:r>
        <w:rPr>
          <w:rFonts w:hint="eastAsia" w:ascii="宋体" w:hAnsi="宋体" w:eastAsia="宋体" w:cs="宋体"/>
          <w:sz w:val="28"/>
          <w:szCs w:val="28"/>
          <w:lang w:val="en-US" w:eastAsia="zh-CN"/>
        </w:rPr>
        <w:t>木</w:t>
      </w:r>
      <w:r>
        <w:rPr>
          <w:rFonts w:hint="eastAsia" w:ascii="宋体" w:hAnsi="宋体" w:eastAsia="宋体" w:cs="宋体"/>
          <w:sz w:val="28"/>
          <w:szCs w:val="28"/>
        </w:rPr>
        <w:t>集装箱地板得到国内外众多用户的一致好评，</w:t>
      </w:r>
      <w:r>
        <w:rPr>
          <w:rFonts w:hint="eastAsia" w:ascii="宋体" w:hAnsi="宋体" w:eastAsia="宋体" w:cs="宋体"/>
          <w:sz w:val="28"/>
          <w:szCs w:val="28"/>
          <w:lang w:val="en-US" w:eastAsia="zh-CN"/>
        </w:rPr>
        <w:t>公司与国内外各大集装箱制造商建立了长期良好的合作关系。</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Adhering to the business philosophy of "high quality is the fundamental of our survival, quality service is the premise of our continued development, customer satisfaction is the only goal we pursue", the </w:t>
      </w:r>
      <w:r>
        <w:rPr>
          <w:rFonts w:hint="eastAsia" w:ascii="宋体" w:hAnsi="宋体" w:eastAsia="宋体" w:cs="宋体"/>
          <w:b w:val="0"/>
          <w:bCs/>
          <w:sz w:val="28"/>
          <w:szCs w:val="28"/>
        </w:rPr>
        <w:t>Bomboo&amp;Wood composite Container Flooring</w:t>
      </w:r>
      <w:r>
        <w:rPr>
          <w:rFonts w:hint="eastAsia" w:ascii="宋体" w:hAnsi="宋体" w:eastAsia="宋体" w:cs="宋体"/>
          <w:sz w:val="28"/>
          <w:szCs w:val="28"/>
          <w:lang w:val="en-US" w:eastAsia="zh-CN"/>
        </w:rPr>
        <w:t xml:space="preserve"> has been praised by many users at home and abroad, the company and has established a long-term good cooperation relationship with major container manufacturers at home and abroad.</w:t>
      </w:r>
    </w:p>
    <w:p>
      <w:pPr>
        <w:ind w:firstLine="560" w:firstLineChars="200"/>
        <w:rPr>
          <w:rFonts w:hint="eastAsia" w:ascii="宋体" w:hAnsi="宋体" w:eastAsia="宋体" w:cs="宋体"/>
          <w:i w:val="0"/>
          <w:iCs w:val="0"/>
          <w:caps w:val="0"/>
          <w:color w:val="000000"/>
          <w:spacing w:val="0"/>
          <w:sz w:val="28"/>
          <w:szCs w:val="28"/>
          <w:shd w:val="clear" w:fill="FFFFFF"/>
          <w:lang w:val="en-US" w:eastAsia="zh-CN"/>
        </w:rPr>
      </w:pPr>
      <w:r>
        <w:rPr>
          <w:rFonts w:hint="eastAsia" w:ascii="宋体" w:hAnsi="宋体" w:eastAsia="宋体" w:cs="宋体"/>
          <w:i w:val="0"/>
          <w:iCs w:val="0"/>
          <w:caps w:val="0"/>
          <w:color w:val="000000"/>
          <w:spacing w:val="0"/>
          <w:sz w:val="28"/>
          <w:szCs w:val="28"/>
          <w:shd w:val="clear" w:fill="FFFFFF"/>
        </w:rPr>
        <w:t>公司从事板材生产10多年来，凭借先进的生产工艺和丰富的板材从业经验，成为一家集竹木胶合板研发、设计、生产、销售为一体科技创新型企业</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lang w:val="en-US" w:eastAsia="zh-CN"/>
        </w:rPr>
        <w:t>公司在竹木加工行业将投入更多的精力，在本行业深耕细作，稳扎稳打，砥砺前行。</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i w:val="0"/>
          <w:iCs w:val="0"/>
          <w:caps w:val="0"/>
          <w:color w:val="000000"/>
          <w:spacing w:val="0"/>
          <w:sz w:val="28"/>
          <w:szCs w:val="28"/>
          <w:shd w:val="clear" w:fill="FFFFFF"/>
          <w:lang w:val="en-US" w:eastAsia="zh-CN"/>
        </w:rPr>
        <w:t>The company has been engaged in plate production for more than 10 years, with advanced production technology and rich plate working experience, has become a collection of bamboo plywood research and development, design, production, and sales as an integration of scientific and technological innovative enterprise. The company will invest more energy in the bamboo and wood processing industry, in the industry deep cultivation, steady play, forge ahead.</w:t>
      </w:r>
    </w:p>
    <w:p>
      <w:pPr>
        <w:rPr>
          <w:rFonts w:hint="eastAsia" w:ascii="宋体" w:hAnsi="宋体" w:eastAsia="宋体" w:cs="宋体"/>
          <w:sz w:val="28"/>
          <w:szCs w:val="28"/>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优质的原材料基地及原材料供应合作伙伴</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Quality raw material base and raw material supply partners</w:t>
      </w:r>
    </w:p>
    <w:p>
      <w:pPr>
        <w:rPr>
          <w:rFonts w:hint="default"/>
          <w:sz w:val="28"/>
          <w:szCs w:val="28"/>
          <w:lang w:val="en-US" w:eastAsia="zh-CN"/>
        </w:rPr>
      </w:pPr>
      <w:r>
        <w:rPr>
          <w:rFonts w:hint="default"/>
          <w:sz w:val="28"/>
          <w:szCs w:val="28"/>
          <w:lang w:val="en-US" w:eastAsia="zh-CN"/>
        </w:rPr>
        <w:drawing>
          <wp:inline distT="0" distB="0" distL="114300" distR="114300">
            <wp:extent cx="2261235" cy="1696720"/>
            <wp:effectExtent l="0" t="0" r="5715" b="17780"/>
            <wp:docPr id="6" name="图片 6" descr="微信图片_2021061210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612103057"/>
                    <pic:cNvPicPr>
                      <a:picLocks noChangeAspect="1"/>
                    </pic:cNvPicPr>
                  </pic:nvPicPr>
                  <pic:blipFill>
                    <a:blip r:embed="rId7"/>
                    <a:stretch>
                      <a:fillRect/>
                    </a:stretch>
                  </pic:blipFill>
                  <pic:spPr>
                    <a:xfrm>
                      <a:off x="0" y="0"/>
                      <a:ext cx="2261235" cy="1696720"/>
                    </a:xfrm>
                    <a:prstGeom prst="rect">
                      <a:avLst/>
                    </a:prstGeom>
                  </pic:spPr>
                </pic:pic>
              </a:graphicData>
            </a:graphic>
          </wp:inline>
        </w:drawing>
      </w:r>
      <w:r>
        <w:rPr>
          <w:rFonts w:hint="default"/>
          <w:sz w:val="28"/>
          <w:szCs w:val="28"/>
          <w:lang w:val="en-US" w:eastAsia="zh-CN"/>
        </w:rPr>
        <w:drawing>
          <wp:inline distT="0" distB="0" distL="114300" distR="114300">
            <wp:extent cx="2491740" cy="1868805"/>
            <wp:effectExtent l="0" t="0" r="3810" b="17145"/>
            <wp:docPr id="7" name="图片 7" descr="微信图片_2021061210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612102934"/>
                    <pic:cNvPicPr>
                      <a:picLocks noChangeAspect="1"/>
                    </pic:cNvPicPr>
                  </pic:nvPicPr>
                  <pic:blipFill>
                    <a:blip r:embed="rId8"/>
                    <a:stretch>
                      <a:fillRect/>
                    </a:stretch>
                  </pic:blipFill>
                  <pic:spPr>
                    <a:xfrm>
                      <a:off x="0" y="0"/>
                      <a:ext cx="2491740" cy="1868805"/>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严格的原材料一次烘干和二次烘干</w:t>
      </w:r>
    </w:p>
    <w:p>
      <w:pPr>
        <w:rPr>
          <w:rFonts w:hint="eastAsia"/>
          <w:sz w:val="28"/>
          <w:szCs w:val="28"/>
          <w:lang w:val="en-US" w:eastAsia="zh-CN"/>
        </w:rPr>
      </w:pPr>
      <w:r>
        <w:rPr>
          <w:rFonts w:hint="eastAsia" w:ascii="宋体" w:hAnsi="宋体" w:eastAsia="宋体" w:cs="宋体"/>
          <w:sz w:val="28"/>
          <w:szCs w:val="28"/>
          <w:lang w:val="en-US" w:eastAsia="zh-CN"/>
        </w:rPr>
        <w:t>Strict raw materials for primary drying and secondary drying</w:t>
      </w:r>
    </w:p>
    <w:p>
      <w:pPr>
        <w:rPr>
          <w:rFonts w:hint="default"/>
          <w:sz w:val="28"/>
          <w:szCs w:val="28"/>
          <w:lang w:val="en-US" w:eastAsia="zh-CN"/>
        </w:rPr>
      </w:pPr>
      <w:r>
        <w:rPr>
          <w:rFonts w:hint="default"/>
          <w:sz w:val="28"/>
          <w:szCs w:val="28"/>
          <w:lang w:val="en-US" w:eastAsia="zh-CN"/>
        </w:rPr>
        <w:drawing>
          <wp:inline distT="0" distB="0" distL="114300" distR="114300">
            <wp:extent cx="2465705" cy="1849120"/>
            <wp:effectExtent l="0" t="0" r="10795" b="17780"/>
            <wp:docPr id="8" name="图片 8" descr="IMG_20210611_14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10611_144505"/>
                    <pic:cNvPicPr>
                      <a:picLocks noChangeAspect="1"/>
                    </pic:cNvPicPr>
                  </pic:nvPicPr>
                  <pic:blipFill>
                    <a:blip r:embed="rId9"/>
                    <a:stretch>
                      <a:fillRect/>
                    </a:stretch>
                  </pic:blipFill>
                  <pic:spPr>
                    <a:xfrm>
                      <a:off x="0" y="0"/>
                      <a:ext cx="2465705" cy="1849120"/>
                    </a:xfrm>
                    <a:prstGeom prst="rect">
                      <a:avLst/>
                    </a:prstGeom>
                  </pic:spPr>
                </pic:pic>
              </a:graphicData>
            </a:graphic>
          </wp:inline>
        </w:drawing>
      </w:r>
      <w:r>
        <w:rPr>
          <w:rFonts w:hint="default"/>
          <w:sz w:val="28"/>
          <w:szCs w:val="28"/>
          <w:lang w:val="en-US" w:eastAsia="zh-CN"/>
        </w:rPr>
        <w:drawing>
          <wp:inline distT="0" distB="0" distL="114300" distR="114300">
            <wp:extent cx="2476500" cy="1858010"/>
            <wp:effectExtent l="0" t="0" r="0" b="8890"/>
            <wp:docPr id="9" name="图片 9" descr="IMG_20210611_14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10611_144740"/>
                    <pic:cNvPicPr>
                      <a:picLocks noChangeAspect="1"/>
                    </pic:cNvPicPr>
                  </pic:nvPicPr>
                  <pic:blipFill>
                    <a:blip r:embed="rId10"/>
                    <a:stretch>
                      <a:fillRect/>
                    </a:stretch>
                  </pic:blipFill>
                  <pic:spPr>
                    <a:xfrm>
                      <a:off x="0" y="0"/>
                      <a:ext cx="2476500" cy="1858010"/>
                    </a:xfrm>
                    <a:prstGeom prst="rect">
                      <a:avLst/>
                    </a:prstGeom>
                  </pic:spPr>
                </pic:pic>
              </a:graphicData>
            </a:graphic>
          </wp:inline>
        </w:drawing>
      </w:r>
    </w:p>
    <w:p>
      <w:pPr>
        <w:rPr>
          <w:rFonts w:hint="eastAsia"/>
          <w:sz w:val="28"/>
          <w:szCs w:val="28"/>
          <w:lang w:val="en-US" w:eastAsia="zh-CN"/>
        </w:rPr>
      </w:pPr>
      <w:r>
        <w:rPr>
          <w:rFonts w:hint="eastAsia"/>
          <w:sz w:val="28"/>
          <w:szCs w:val="28"/>
          <w:lang w:val="en-US" w:eastAsia="zh-CN"/>
        </w:rPr>
        <w:t>成熟稳定可靠的压机设备及流水线，保证稳定的产品质量和产量供应</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Mature stable and reliable compressor equipment and assembly line,Ensure a stable product quality and production supply</w:t>
      </w:r>
    </w:p>
    <w:p>
      <w:pPr>
        <w:rPr>
          <w:rFonts w:hint="default"/>
          <w:sz w:val="28"/>
          <w:szCs w:val="28"/>
          <w:lang w:val="en-US" w:eastAsia="zh-CN"/>
        </w:rPr>
      </w:pPr>
      <w:r>
        <w:rPr>
          <w:rFonts w:hint="eastAsia"/>
          <w:sz w:val="28"/>
          <w:szCs w:val="28"/>
          <w:lang w:val="en-US" w:eastAsia="zh-CN"/>
        </w:rPr>
        <w:drawing>
          <wp:inline distT="0" distB="0" distL="114300" distR="114300">
            <wp:extent cx="2743200" cy="2057400"/>
            <wp:effectExtent l="0" t="0" r="0" b="0"/>
            <wp:docPr id="18" name="图片 18" descr="IMG_20210611_14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10611_144235"/>
                    <pic:cNvPicPr>
                      <a:picLocks noChangeAspect="1"/>
                    </pic:cNvPicPr>
                  </pic:nvPicPr>
                  <pic:blipFill>
                    <a:blip r:embed="rId11"/>
                    <a:stretch>
                      <a:fillRect/>
                    </a:stretch>
                  </pic:blipFill>
                  <pic:spPr>
                    <a:xfrm>
                      <a:off x="0" y="0"/>
                      <a:ext cx="2743200" cy="2057400"/>
                    </a:xfrm>
                    <a:prstGeom prst="rect">
                      <a:avLst/>
                    </a:prstGeom>
                  </pic:spPr>
                </pic:pic>
              </a:graphicData>
            </a:graphic>
          </wp:inline>
        </w:drawing>
      </w:r>
      <w:r>
        <w:rPr>
          <w:rFonts w:hint="default"/>
          <w:sz w:val="28"/>
          <w:szCs w:val="28"/>
          <w:lang w:val="en-US" w:eastAsia="zh-CN"/>
        </w:rPr>
        <w:drawing>
          <wp:inline distT="0" distB="0" distL="114300" distR="114300">
            <wp:extent cx="1897380" cy="2530475"/>
            <wp:effectExtent l="0" t="0" r="7620" b="3175"/>
            <wp:docPr id="11" name="图片 11" descr="IMG_20210611_10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0611_104814"/>
                    <pic:cNvPicPr>
                      <a:picLocks noChangeAspect="1"/>
                    </pic:cNvPicPr>
                  </pic:nvPicPr>
                  <pic:blipFill>
                    <a:blip r:embed="rId12"/>
                    <a:stretch>
                      <a:fillRect/>
                    </a:stretch>
                  </pic:blipFill>
                  <pic:spPr>
                    <a:xfrm>
                      <a:off x="0" y="0"/>
                      <a:ext cx="1897380" cy="2530475"/>
                    </a:xfrm>
                    <a:prstGeom prst="rect">
                      <a:avLst/>
                    </a:prstGeom>
                  </pic:spPr>
                </pic:pic>
              </a:graphicData>
            </a:graphic>
          </wp:inline>
        </w:drawing>
      </w:r>
      <w:r>
        <w:rPr>
          <w:rFonts w:hint="eastAsia"/>
          <w:sz w:val="28"/>
          <w:szCs w:val="28"/>
          <w:lang w:val="en-US" w:eastAsia="zh-CN"/>
        </w:rPr>
        <w:t xml:space="preserve">                                           </w:t>
      </w:r>
    </w:p>
    <w:p>
      <w:pPr>
        <w:rPr>
          <w:rFonts w:hint="default"/>
          <w:sz w:val="28"/>
          <w:szCs w:val="28"/>
          <w:lang w:val="en-US" w:eastAsia="zh-CN"/>
        </w:rPr>
      </w:pPr>
    </w:p>
    <w:p>
      <w:pPr>
        <w:rPr>
          <w:rFonts w:hint="default"/>
          <w:sz w:val="28"/>
          <w:szCs w:val="28"/>
          <w:lang w:val="en-US" w:eastAsia="zh-CN"/>
        </w:rPr>
      </w:pPr>
    </w:p>
    <w:p>
      <w:pPr>
        <w:rPr>
          <w:rFonts w:hint="default"/>
          <w:sz w:val="28"/>
          <w:szCs w:val="28"/>
          <w:lang w:val="en-US" w:eastAsia="zh-CN"/>
        </w:rPr>
      </w:pPr>
    </w:p>
    <w:p>
      <w:pPr>
        <w:rPr>
          <w:rFonts w:hint="default"/>
          <w:sz w:val="28"/>
          <w:szCs w:val="28"/>
          <w:lang w:val="en-US" w:eastAsia="zh-CN"/>
        </w:rPr>
      </w:pPr>
    </w:p>
    <w:p>
      <w:pPr>
        <w:rPr>
          <w:rFonts w:hint="eastAsia"/>
          <w:sz w:val="28"/>
          <w:szCs w:val="28"/>
          <w:lang w:val="en-US" w:eastAsia="zh-CN"/>
        </w:rPr>
      </w:pPr>
      <w:r>
        <w:rPr>
          <w:rFonts w:hint="eastAsia"/>
          <w:sz w:val="28"/>
          <w:szCs w:val="28"/>
          <w:lang w:val="en-US" w:eastAsia="zh-CN"/>
        </w:rPr>
        <w:t>先进的产品检测中心，严格的质量检查体系</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The Advanced Product Testing Center,Strict quality inspection system</w:t>
      </w:r>
    </w:p>
    <w:p>
      <w:pPr>
        <w:rPr>
          <w:rFonts w:hint="default"/>
          <w:sz w:val="28"/>
          <w:szCs w:val="28"/>
          <w:lang w:val="en-US" w:eastAsia="zh-CN"/>
        </w:rPr>
      </w:pPr>
      <w:r>
        <w:rPr>
          <w:rFonts w:hint="default"/>
          <w:sz w:val="28"/>
          <w:szCs w:val="28"/>
          <w:lang w:val="en-US" w:eastAsia="zh-CN"/>
        </w:rPr>
        <w:drawing>
          <wp:inline distT="0" distB="0" distL="114300" distR="114300">
            <wp:extent cx="1871980" cy="2496185"/>
            <wp:effectExtent l="0" t="0" r="13970" b="18415"/>
            <wp:docPr id="13" name="图片 13" descr="IMG_20210611_15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10611_150115"/>
                    <pic:cNvPicPr>
                      <a:picLocks noChangeAspect="1"/>
                    </pic:cNvPicPr>
                  </pic:nvPicPr>
                  <pic:blipFill>
                    <a:blip r:embed="rId13"/>
                    <a:stretch>
                      <a:fillRect/>
                    </a:stretch>
                  </pic:blipFill>
                  <pic:spPr>
                    <a:xfrm flipH="1">
                      <a:off x="0" y="0"/>
                      <a:ext cx="1871980" cy="2496185"/>
                    </a:xfrm>
                    <a:prstGeom prst="rect">
                      <a:avLst/>
                    </a:prstGeom>
                  </pic:spPr>
                </pic:pic>
              </a:graphicData>
            </a:graphic>
          </wp:inline>
        </w:drawing>
      </w:r>
      <w:r>
        <w:rPr>
          <w:rFonts w:hint="eastAsia"/>
          <w:sz w:val="28"/>
          <w:szCs w:val="28"/>
          <w:lang w:val="en-US" w:eastAsia="zh-CN"/>
        </w:rPr>
        <w:t xml:space="preserve">             </w:t>
      </w:r>
      <w:r>
        <w:rPr>
          <w:rFonts w:hint="default"/>
          <w:sz w:val="28"/>
          <w:szCs w:val="28"/>
          <w:lang w:val="en-US" w:eastAsia="zh-CN"/>
        </w:rPr>
        <w:drawing>
          <wp:inline distT="0" distB="0" distL="114300" distR="114300">
            <wp:extent cx="1936115" cy="2582545"/>
            <wp:effectExtent l="0" t="0" r="6985" b="8255"/>
            <wp:docPr id="15" name="图片 15" descr="IMG_20210611_15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611_150311"/>
                    <pic:cNvPicPr>
                      <a:picLocks noChangeAspect="1"/>
                    </pic:cNvPicPr>
                  </pic:nvPicPr>
                  <pic:blipFill>
                    <a:blip r:embed="rId14"/>
                    <a:stretch>
                      <a:fillRect/>
                    </a:stretch>
                  </pic:blipFill>
                  <pic:spPr>
                    <a:xfrm>
                      <a:off x="0" y="0"/>
                      <a:ext cx="1936115" cy="2582545"/>
                    </a:xfrm>
                    <a:prstGeom prst="rect">
                      <a:avLst/>
                    </a:prstGeom>
                  </pic:spPr>
                </pic:pic>
              </a:graphicData>
            </a:graphic>
          </wp:inline>
        </w:drawing>
      </w:r>
    </w:p>
    <w:p>
      <w:pPr>
        <w:rPr>
          <w:rFonts w:hint="default"/>
          <w:sz w:val="28"/>
          <w:szCs w:val="28"/>
          <w:lang w:val="en-US" w:eastAsia="zh-CN"/>
        </w:rPr>
      </w:pPr>
    </w:p>
    <w:p>
      <w:pPr>
        <w:rPr>
          <w:rFonts w:hint="default"/>
          <w:sz w:val="28"/>
          <w:szCs w:val="28"/>
          <w:lang w:val="en-US" w:eastAsia="zh-CN"/>
        </w:rPr>
      </w:pPr>
      <w:r>
        <w:rPr>
          <w:rFonts w:hint="default"/>
          <w:sz w:val="28"/>
          <w:szCs w:val="28"/>
          <w:lang w:val="en-US" w:eastAsia="zh-CN"/>
        </w:rPr>
        <w:drawing>
          <wp:inline distT="0" distB="0" distL="114300" distR="114300">
            <wp:extent cx="2356485" cy="1767840"/>
            <wp:effectExtent l="0" t="0" r="5715" b="3810"/>
            <wp:docPr id="16" name="图片 16" descr="IMG_20210611_15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10611_150500"/>
                    <pic:cNvPicPr>
                      <a:picLocks noChangeAspect="1"/>
                    </pic:cNvPicPr>
                  </pic:nvPicPr>
                  <pic:blipFill>
                    <a:blip r:embed="rId15"/>
                    <a:stretch>
                      <a:fillRect/>
                    </a:stretch>
                  </pic:blipFill>
                  <pic:spPr>
                    <a:xfrm>
                      <a:off x="0" y="0"/>
                      <a:ext cx="2356485" cy="1767840"/>
                    </a:xfrm>
                    <a:prstGeom prst="rect">
                      <a:avLst/>
                    </a:prstGeom>
                  </pic:spPr>
                </pic:pic>
              </a:graphicData>
            </a:graphic>
          </wp:inline>
        </w:drawing>
      </w:r>
      <w:r>
        <w:rPr>
          <w:rFonts w:hint="default"/>
          <w:sz w:val="28"/>
          <w:szCs w:val="28"/>
          <w:lang w:val="en-US" w:eastAsia="zh-CN"/>
        </w:rPr>
        <w:drawing>
          <wp:inline distT="0" distB="0" distL="114300" distR="114300">
            <wp:extent cx="2345055" cy="1759585"/>
            <wp:effectExtent l="0" t="0" r="17145" b="12065"/>
            <wp:docPr id="17" name="图片 17" descr="IMG_20210611_15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10611_150240"/>
                    <pic:cNvPicPr>
                      <a:picLocks noChangeAspect="1"/>
                    </pic:cNvPicPr>
                  </pic:nvPicPr>
                  <pic:blipFill>
                    <a:blip r:embed="rId16"/>
                    <a:stretch>
                      <a:fillRect/>
                    </a:stretch>
                  </pic:blipFill>
                  <pic:spPr>
                    <a:xfrm>
                      <a:off x="0" y="0"/>
                      <a:ext cx="2345055" cy="1759585"/>
                    </a:xfrm>
                    <a:prstGeom prst="rect">
                      <a:avLst/>
                    </a:prstGeom>
                  </pic:spPr>
                </pic:pic>
              </a:graphicData>
            </a:graphic>
          </wp:inline>
        </w:drawing>
      </w:r>
    </w:p>
    <w:p>
      <w:pPr>
        <w:rPr>
          <w:rFonts w:hint="default"/>
          <w:sz w:val="28"/>
          <w:szCs w:val="28"/>
          <w:lang w:val="en-US" w:eastAsia="zh-CN"/>
        </w:rPr>
      </w:pPr>
    </w:p>
    <w:p>
      <w:pPr>
        <w:rPr>
          <w:rFonts w:hint="default"/>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30"/>
          <w:szCs w:val="30"/>
          <w:lang w:val="en-US" w:eastAsia="zh-CN"/>
        </w:rPr>
      </w:pPr>
    </w:p>
    <w:p>
      <w:pPr>
        <w:rPr>
          <w:rFonts w:hint="eastAsia"/>
          <w:sz w:val="30"/>
          <w:szCs w:val="30"/>
          <w:lang w:val="en-US" w:eastAsia="zh-CN"/>
        </w:rPr>
      </w:pPr>
    </w:p>
    <w:p>
      <w:pPr>
        <w:rPr>
          <w:rFonts w:hint="eastAsia"/>
          <w:sz w:val="30"/>
          <w:szCs w:val="30"/>
          <w:lang w:val="en-US" w:eastAsia="zh-CN"/>
        </w:rPr>
      </w:pPr>
    </w:p>
    <w:p>
      <w:pPr>
        <w:rPr>
          <w:rFonts w:hint="eastAsia"/>
          <w:lang w:val="en-US" w:eastAsia="zh-CN"/>
        </w:rPr>
      </w:pPr>
    </w:p>
    <w:p>
      <w:pPr>
        <w:rPr>
          <w:rFonts w:hint="eastAsia"/>
          <w:lang w:val="en-US" w:eastAsia="zh-CN"/>
        </w:rPr>
      </w:pP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 xml:space="preserve">主要产品:  </w:t>
      </w:r>
    </w:p>
    <w:p>
      <w:pPr>
        <w:rPr>
          <w:rFonts w:hint="default"/>
          <w:sz w:val="28"/>
          <w:szCs w:val="28"/>
          <w:lang w:val="en-US" w:eastAsia="zh-CN"/>
        </w:rPr>
      </w:pPr>
      <w:r>
        <w:rPr>
          <w:rFonts w:hint="eastAsia"/>
          <w:sz w:val="28"/>
          <w:szCs w:val="28"/>
          <w:lang w:val="en-US" w:eastAsia="zh-CN"/>
        </w:rPr>
        <w:t>major product :</w:t>
      </w:r>
    </w:p>
    <w:p>
      <w:pPr>
        <w:rPr>
          <w:rFonts w:hint="eastAsia"/>
          <w:lang w:val="en-US" w:eastAsia="zh-CN"/>
        </w:rPr>
      </w:pPr>
      <w:r>
        <w:rPr>
          <w:b/>
          <w:sz w:val="32"/>
        </w:rPr>
        <w:t>竹木复合集装箱地板</w:t>
      </w:r>
    </w:p>
    <w:p>
      <w:pPr>
        <w:spacing w:before="54" w:line="364" w:lineRule="auto"/>
        <w:ind w:right="1542"/>
        <w:jc w:val="left"/>
      </w:pPr>
      <w:r>
        <w:rPr>
          <w:b/>
          <w:sz w:val="32"/>
        </w:rPr>
        <w:t xml:space="preserve">Bomboo&amp;Wood composite Container Flooring </w:t>
      </w:r>
    </w:p>
    <w:p>
      <w:pPr>
        <w:rPr>
          <w:rFonts w:hint="default"/>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2525395" cy="1894840"/>
            <wp:effectExtent l="0" t="0" r="8255" b="10160"/>
            <wp:docPr id="4" name="图片 4" descr="IMG_20210611_14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0611_145329"/>
                    <pic:cNvPicPr>
                      <a:picLocks noChangeAspect="1"/>
                    </pic:cNvPicPr>
                  </pic:nvPicPr>
                  <pic:blipFill>
                    <a:blip r:embed="rId17"/>
                    <a:stretch>
                      <a:fillRect/>
                    </a:stretch>
                  </pic:blipFill>
                  <pic:spPr>
                    <a:xfrm>
                      <a:off x="0" y="0"/>
                      <a:ext cx="2525395" cy="1894840"/>
                    </a:xfrm>
                    <a:prstGeom prst="rect">
                      <a:avLst/>
                    </a:prstGeom>
                  </pic:spPr>
                </pic:pic>
              </a:graphicData>
            </a:graphic>
          </wp:inline>
        </w:drawing>
      </w:r>
      <w:r>
        <w:rPr>
          <w:rFonts w:hint="eastAsia" w:eastAsiaTheme="minorEastAsia"/>
          <w:lang w:eastAsia="zh-CN"/>
        </w:rPr>
        <w:drawing>
          <wp:inline distT="0" distB="0" distL="114300" distR="114300">
            <wp:extent cx="2557145" cy="1918335"/>
            <wp:effectExtent l="0" t="0" r="14605" b="5715"/>
            <wp:docPr id="5" name="图片 5" descr="IMG_20210611_1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10611_113533"/>
                    <pic:cNvPicPr>
                      <a:picLocks noChangeAspect="1"/>
                    </pic:cNvPicPr>
                  </pic:nvPicPr>
                  <pic:blipFill>
                    <a:blip r:embed="rId18"/>
                    <a:stretch>
                      <a:fillRect/>
                    </a:stretch>
                  </pic:blipFill>
                  <pic:spPr>
                    <a:xfrm>
                      <a:off x="0" y="0"/>
                      <a:ext cx="2557145" cy="1918335"/>
                    </a:xfrm>
                    <a:prstGeom prst="rect">
                      <a:avLst/>
                    </a:prstGeom>
                  </pic:spPr>
                </pic:pic>
              </a:graphicData>
            </a:graphic>
          </wp:inline>
        </w:drawing>
      </w:r>
    </w:p>
    <w:p>
      <w:pPr>
        <w:rPr>
          <w:rFonts w:hint="eastAsia" w:eastAsiaTheme="minorEastAsia"/>
          <w:lang w:eastAsia="zh-CN"/>
        </w:rPr>
      </w:pPr>
    </w:p>
    <w:p>
      <w:pPr>
        <w:pStyle w:val="2"/>
        <w:spacing w:before="209" w:line="242" w:lineRule="auto"/>
        <w:ind w:left="595" w:right="4869"/>
        <w:rPr>
          <w:b/>
          <w:bCs/>
        </w:rPr>
      </w:pPr>
      <w:r>
        <w:rPr>
          <w:b/>
          <w:bCs/>
        </w:rPr>
        <w:t>Contruction-Sustainable Resources 产品介绍—可持续性资源</w:t>
      </w:r>
    </w:p>
    <w:p>
      <w:pPr>
        <w:pStyle w:val="2"/>
        <w:spacing w:before="3" w:line="242" w:lineRule="auto"/>
        <w:ind w:left="0" w:leftChars="0" w:right="237" w:firstLine="0" w:firstLineChars="0"/>
      </w:pPr>
    </w:p>
    <w:p>
      <w:pPr>
        <w:pStyle w:val="2"/>
        <w:spacing w:before="3" w:line="242" w:lineRule="auto"/>
        <w:ind w:left="0" w:leftChars="0" w:right="237" w:firstLine="720" w:firstLineChars="300"/>
      </w:pPr>
      <w:r>
        <w:t>In</w:t>
      </w:r>
      <w:r>
        <w:rPr>
          <w:spacing w:val="-36"/>
        </w:rPr>
        <w:t xml:space="preserve"> </w:t>
      </w:r>
      <w:r>
        <w:t>order</w:t>
      </w:r>
      <w:r>
        <w:rPr>
          <w:spacing w:val="-38"/>
        </w:rPr>
        <w:t xml:space="preserve"> </w:t>
      </w:r>
      <w:r>
        <w:t>to</w:t>
      </w:r>
      <w:r>
        <w:rPr>
          <w:spacing w:val="-35"/>
        </w:rPr>
        <w:t xml:space="preserve"> </w:t>
      </w:r>
      <w:r>
        <w:t>comply</w:t>
      </w:r>
      <w:r>
        <w:rPr>
          <w:spacing w:val="-38"/>
        </w:rPr>
        <w:t xml:space="preserve"> </w:t>
      </w:r>
      <w:r>
        <w:t>with</w:t>
      </w:r>
      <w:r>
        <w:rPr>
          <w:spacing w:val="-35"/>
        </w:rPr>
        <w:t xml:space="preserve"> </w:t>
      </w:r>
      <w:r>
        <w:t>the</w:t>
      </w:r>
      <w:r>
        <w:rPr>
          <w:spacing w:val="-38"/>
        </w:rPr>
        <w:t xml:space="preserve"> </w:t>
      </w:r>
      <w:r>
        <w:t>container</w:t>
      </w:r>
      <w:r>
        <w:rPr>
          <w:spacing w:val="-35"/>
        </w:rPr>
        <w:t xml:space="preserve"> </w:t>
      </w:r>
      <w:r>
        <w:t>floor</w:t>
      </w:r>
      <w:r>
        <w:rPr>
          <w:spacing w:val="-35"/>
        </w:rPr>
        <w:t xml:space="preserve"> </w:t>
      </w:r>
      <w:r>
        <w:t>in</w:t>
      </w:r>
      <w:r>
        <w:rPr>
          <w:spacing w:val="-38"/>
        </w:rPr>
        <w:t xml:space="preserve"> </w:t>
      </w:r>
      <w:r>
        <w:t>technology</w:t>
      </w:r>
      <w:r>
        <w:rPr>
          <w:spacing w:val="-35"/>
        </w:rPr>
        <w:t xml:space="preserve"> </w:t>
      </w:r>
      <w:r>
        <w:t>and</w:t>
      </w:r>
      <w:r>
        <w:rPr>
          <w:spacing w:val="-38"/>
        </w:rPr>
        <w:t xml:space="preserve"> </w:t>
      </w:r>
      <w:r>
        <w:rPr>
          <w:spacing w:val="-2"/>
        </w:rPr>
        <w:t xml:space="preserve">environmental </w:t>
      </w:r>
      <w:r>
        <w:t>protection,</w:t>
      </w:r>
      <w:r>
        <w:rPr>
          <w:rFonts w:hint="eastAsia"/>
          <w:lang w:val="en-US" w:eastAsia="zh-CN"/>
        </w:rPr>
        <w:t>o</w:t>
      </w:r>
      <w:r>
        <w:t>ur company</w:t>
      </w:r>
      <w:r>
        <w:rPr>
          <w:rFonts w:hint="eastAsia"/>
          <w:lang w:val="en-US" w:eastAsia="zh-CN"/>
        </w:rPr>
        <w:t xml:space="preserve"> </w:t>
      </w:r>
      <w:r>
        <w:t>has been tracking</w:t>
      </w:r>
      <w:r>
        <w:rPr>
          <w:spacing w:val="-15"/>
        </w:rPr>
        <w:t xml:space="preserve"> </w:t>
      </w:r>
      <w:r>
        <w:t>the</w:t>
      </w:r>
      <w:r>
        <w:rPr>
          <w:spacing w:val="-17"/>
        </w:rPr>
        <w:t xml:space="preserve"> </w:t>
      </w:r>
      <w:r>
        <w:t>product</w:t>
      </w:r>
      <w:r>
        <w:rPr>
          <w:spacing w:val="-15"/>
        </w:rPr>
        <w:t xml:space="preserve"> </w:t>
      </w:r>
      <w:r>
        <w:t>of</w:t>
      </w:r>
      <w:r>
        <w:rPr>
          <w:spacing w:val="-15"/>
        </w:rPr>
        <w:t xml:space="preserve"> </w:t>
      </w:r>
      <w:r>
        <w:t>the</w:t>
      </w:r>
      <w:r>
        <w:rPr>
          <w:spacing w:val="-17"/>
        </w:rPr>
        <w:t xml:space="preserve"> </w:t>
      </w:r>
      <w:r>
        <w:t>container</w:t>
      </w:r>
      <w:r>
        <w:rPr>
          <w:spacing w:val="-14"/>
        </w:rPr>
        <w:t xml:space="preserve"> </w:t>
      </w:r>
      <w:r>
        <w:t>floor</w:t>
      </w:r>
      <w:r>
        <w:rPr>
          <w:spacing w:val="-15"/>
        </w:rPr>
        <w:t xml:space="preserve"> </w:t>
      </w:r>
      <w:r>
        <w:t>Innovation</w:t>
      </w:r>
      <w:r>
        <w:rPr>
          <w:spacing w:val="-17"/>
        </w:rPr>
        <w:t xml:space="preserve"> </w:t>
      </w:r>
      <w:r>
        <w:t>and</w:t>
      </w:r>
      <w:r>
        <w:rPr>
          <w:spacing w:val="-15"/>
        </w:rPr>
        <w:t xml:space="preserve"> </w:t>
      </w:r>
      <w:r>
        <w:t>development</w:t>
      </w:r>
      <w:r>
        <w:rPr>
          <w:spacing w:val="-15"/>
        </w:rPr>
        <w:t xml:space="preserve"> </w:t>
      </w:r>
      <w:r>
        <w:t>of</w:t>
      </w:r>
      <w:r>
        <w:rPr>
          <w:spacing w:val="-17"/>
        </w:rPr>
        <w:t xml:space="preserve"> </w:t>
      </w:r>
      <w:r>
        <w:rPr>
          <w:spacing w:val="-5"/>
        </w:rPr>
        <w:t xml:space="preserve">new </w:t>
      </w:r>
      <w:r>
        <w:t>materials.</w:t>
      </w:r>
    </w:p>
    <w:p>
      <w:pPr>
        <w:pStyle w:val="2"/>
        <w:spacing w:before="5" w:line="242" w:lineRule="auto"/>
        <w:ind w:right="237" w:firstLine="480"/>
      </w:pPr>
      <w:r>
        <w:rPr>
          <w:spacing w:val="-4"/>
        </w:rPr>
        <w:t>为顺应集装箱地板再</w:t>
      </w:r>
      <w:r>
        <w:rPr>
          <w:rFonts w:hint="eastAsia"/>
          <w:spacing w:val="-4"/>
          <w:lang w:val="en-US" w:eastAsia="zh-CN"/>
        </w:rPr>
        <w:t>生</w:t>
      </w:r>
      <w:r>
        <w:rPr>
          <w:spacing w:val="-4"/>
        </w:rPr>
        <w:t>技术和环保方面的提升，</w:t>
      </w:r>
      <w:r>
        <w:rPr>
          <w:rFonts w:hint="eastAsia"/>
          <w:spacing w:val="-4"/>
          <w:lang w:val="en-US" w:eastAsia="zh-CN"/>
        </w:rPr>
        <w:t>我们公司</w:t>
      </w:r>
      <w:r>
        <w:t>一直跟踪集装箱地板的产品革新和新材料研发使用。</w:t>
      </w:r>
    </w:p>
    <w:p>
      <w:pPr>
        <w:pStyle w:val="2"/>
        <w:spacing w:before="3" w:line="242" w:lineRule="auto"/>
        <w:ind w:right="237" w:firstLine="480" w:firstLineChars="200"/>
        <w:jc w:val="both"/>
      </w:pPr>
      <w:r>
        <w:t>For</w:t>
      </w:r>
      <w:r>
        <w:rPr>
          <w:spacing w:val="-19"/>
        </w:rPr>
        <w:t xml:space="preserve"> </w:t>
      </w:r>
      <w:r>
        <w:t>better</w:t>
      </w:r>
      <w:r>
        <w:rPr>
          <w:spacing w:val="-19"/>
        </w:rPr>
        <w:t xml:space="preserve"> </w:t>
      </w:r>
      <w:r>
        <w:t>service</w:t>
      </w:r>
      <w:r>
        <w:rPr>
          <w:spacing w:val="-18"/>
        </w:rPr>
        <w:t xml:space="preserve"> </w:t>
      </w:r>
      <w:r>
        <w:t>to</w:t>
      </w:r>
      <w:r>
        <w:rPr>
          <w:spacing w:val="-19"/>
        </w:rPr>
        <w:t xml:space="preserve"> </w:t>
      </w:r>
      <w:r>
        <w:t>container</w:t>
      </w:r>
      <w:r>
        <w:rPr>
          <w:spacing w:val="-18"/>
        </w:rPr>
        <w:t xml:space="preserve"> </w:t>
      </w:r>
      <w:r>
        <w:t>industry</w:t>
      </w:r>
      <w:r>
        <w:rPr>
          <w:spacing w:val="-19"/>
        </w:rPr>
        <w:t xml:space="preserve"> </w:t>
      </w:r>
      <w:r>
        <w:t>,our</w:t>
      </w:r>
      <w:r>
        <w:rPr>
          <w:spacing w:val="-18"/>
        </w:rPr>
        <w:t xml:space="preserve"> </w:t>
      </w:r>
      <w:r>
        <w:t>bamboo</w:t>
      </w:r>
      <w:r>
        <w:rPr>
          <w:spacing w:val="-19"/>
        </w:rPr>
        <w:t xml:space="preserve"> </w:t>
      </w:r>
      <w:r>
        <w:t>wood</w:t>
      </w:r>
      <w:r>
        <w:rPr>
          <w:spacing w:val="-19"/>
        </w:rPr>
        <w:t xml:space="preserve"> </w:t>
      </w:r>
      <w:r>
        <w:t>composite</w:t>
      </w:r>
      <w:r>
        <w:rPr>
          <w:spacing w:val="-18"/>
        </w:rPr>
        <w:t xml:space="preserve"> </w:t>
      </w:r>
      <w:r>
        <w:t>container floor</w:t>
      </w:r>
      <w:r>
        <w:rPr>
          <w:spacing w:val="-27"/>
        </w:rPr>
        <w:t xml:space="preserve"> </w:t>
      </w:r>
      <w:r>
        <w:t>extensive</w:t>
      </w:r>
      <w:r>
        <w:rPr>
          <w:spacing w:val="-27"/>
        </w:rPr>
        <w:t xml:space="preserve"> </w:t>
      </w:r>
      <w:r>
        <w:t>use</w:t>
      </w:r>
      <w:r>
        <w:rPr>
          <w:spacing w:val="-27"/>
        </w:rPr>
        <w:t xml:space="preserve"> </w:t>
      </w:r>
      <w:r>
        <w:t>of</w:t>
      </w:r>
      <w:r>
        <w:rPr>
          <w:spacing w:val="-24"/>
        </w:rPr>
        <w:t xml:space="preserve"> </w:t>
      </w:r>
      <w:r>
        <w:t>local</w:t>
      </w:r>
      <w:r>
        <w:rPr>
          <w:spacing w:val="-27"/>
        </w:rPr>
        <w:t xml:space="preserve"> </w:t>
      </w:r>
      <w:r>
        <w:t>bamboo</w:t>
      </w:r>
      <w:r>
        <w:rPr>
          <w:spacing w:val="-27"/>
        </w:rPr>
        <w:t xml:space="preserve"> </w:t>
      </w:r>
      <w:r>
        <w:t>(Phyllostachys</w:t>
      </w:r>
      <w:r>
        <w:rPr>
          <w:spacing w:val="-27"/>
        </w:rPr>
        <w:t xml:space="preserve"> </w:t>
      </w:r>
      <w:r>
        <w:t>pubescens),</w:t>
      </w:r>
      <w:r>
        <w:rPr>
          <w:spacing w:val="-27"/>
        </w:rPr>
        <w:t xml:space="preserve"> </w:t>
      </w:r>
      <w:r>
        <w:t>which</w:t>
      </w:r>
      <w:r>
        <w:rPr>
          <w:spacing w:val="-27"/>
        </w:rPr>
        <w:t xml:space="preserve"> </w:t>
      </w:r>
      <w:r>
        <w:t>is</w:t>
      </w:r>
      <w:r>
        <w:rPr>
          <w:spacing w:val="-27"/>
        </w:rPr>
        <w:t xml:space="preserve"> </w:t>
      </w:r>
      <w:r>
        <w:t>a</w:t>
      </w:r>
      <w:r>
        <w:rPr>
          <w:spacing w:val="-27"/>
        </w:rPr>
        <w:t xml:space="preserve"> </w:t>
      </w:r>
      <w:r>
        <w:rPr>
          <w:spacing w:val="-3"/>
        </w:rPr>
        <w:t xml:space="preserve">kind </w:t>
      </w:r>
      <w:r>
        <w:t>of fast-growing wood, outstanding enviromental performance , and</w:t>
      </w:r>
      <w:r>
        <w:rPr>
          <w:spacing w:val="-66"/>
        </w:rPr>
        <w:t xml:space="preserve"> </w:t>
      </w:r>
      <w:r>
        <w:t>traditional tropical</w:t>
      </w:r>
      <w:r>
        <w:rPr>
          <w:spacing w:val="-46"/>
        </w:rPr>
        <w:t xml:space="preserve"> </w:t>
      </w:r>
      <w:r>
        <w:t>hardwood</w:t>
      </w:r>
      <w:r>
        <w:rPr>
          <w:spacing w:val="-46"/>
        </w:rPr>
        <w:t xml:space="preserve"> </w:t>
      </w:r>
      <w:r>
        <w:t>floors</w:t>
      </w:r>
      <w:r>
        <w:rPr>
          <w:spacing w:val="-48"/>
        </w:rPr>
        <w:t xml:space="preserve"> </w:t>
      </w:r>
      <w:r>
        <w:t>use</w:t>
      </w:r>
      <w:r>
        <w:rPr>
          <w:spacing w:val="-46"/>
        </w:rPr>
        <w:t xml:space="preserve"> </w:t>
      </w:r>
      <w:r>
        <w:t>slow</w:t>
      </w:r>
      <w:r>
        <w:rPr>
          <w:spacing w:val="-46"/>
        </w:rPr>
        <w:t xml:space="preserve"> </w:t>
      </w:r>
      <w:r>
        <w:t>raw</w:t>
      </w:r>
      <w:r>
        <w:rPr>
          <w:spacing w:val="-46"/>
        </w:rPr>
        <w:t xml:space="preserve"> </w:t>
      </w:r>
      <w:r>
        <w:t>material</w:t>
      </w:r>
      <w:r>
        <w:rPr>
          <w:spacing w:val="-48"/>
        </w:rPr>
        <w:t xml:space="preserve"> </w:t>
      </w:r>
      <w:r>
        <w:t>,</w:t>
      </w:r>
      <w:r>
        <w:rPr>
          <w:spacing w:val="-46"/>
        </w:rPr>
        <w:t xml:space="preserve"> </w:t>
      </w:r>
      <w:r>
        <w:t>such</w:t>
      </w:r>
      <w:r>
        <w:rPr>
          <w:spacing w:val="-46"/>
        </w:rPr>
        <w:t xml:space="preserve"> </w:t>
      </w:r>
      <w:r>
        <w:t>as</w:t>
      </w:r>
      <w:r>
        <w:rPr>
          <w:spacing w:val="-48"/>
        </w:rPr>
        <w:t xml:space="preserve"> </w:t>
      </w:r>
      <w:r>
        <w:t>cloning</w:t>
      </w:r>
      <w:r>
        <w:rPr>
          <w:spacing w:val="-46"/>
        </w:rPr>
        <w:t xml:space="preserve"> </w:t>
      </w:r>
      <w:r>
        <w:t>of</w:t>
      </w:r>
      <w:r>
        <w:rPr>
          <w:spacing w:val="-46"/>
        </w:rPr>
        <w:t xml:space="preserve"> </w:t>
      </w:r>
      <w:r>
        <w:t>wood</w:t>
      </w:r>
      <w:r>
        <w:rPr>
          <w:spacing w:val="-46"/>
        </w:rPr>
        <w:t xml:space="preserve"> </w:t>
      </w:r>
      <w:r>
        <w:t>to</w:t>
      </w:r>
      <w:r>
        <w:rPr>
          <w:spacing w:val="-48"/>
        </w:rPr>
        <w:t xml:space="preserve"> </w:t>
      </w:r>
      <w:r>
        <w:rPr>
          <w:spacing w:val="-3"/>
        </w:rPr>
        <w:t xml:space="preserve">about </w:t>
      </w:r>
      <w:r>
        <w:t>100 years to become useful , basic is not renewable.</w:t>
      </w:r>
    </w:p>
    <w:p>
      <w:pPr>
        <w:pStyle w:val="2"/>
        <w:spacing w:before="7" w:line="242" w:lineRule="auto"/>
        <w:ind w:right="117" w:firstLine="440" w:firstLineChars="200"/>
      </w:pPr>
      <w:r>
        <w:rPr>
          <w:spacing w:val="-10"/>
        </w:rPr>
        <w:t>为更好的服务于集装箱行业，我们的竹木复合集装箱地板大量的使用了本地竹子</w:t>
      </w:r>
      <w:r>
        <w:t>（楠竹</w:t>
      </w:r>
      <w:r>
        <w:rPr>
          <w:spacing w:val="-18"/>
        </w:rPr>
        <w:t xml:space="preserve">） </w:t>
      </w:r>
      <w:r>
        <w:rPr>
          <w:spacing w:val="-2"/>
        </w:rPr>
        <w:t xml:space="preserve">这种速生材，环保性能突出，而传统的热带硬木地板多使用缓生材，比如克隆木要 </w:t>
      </w:r>
      <w:r>
        <w:t>100 年左右成才，基本不可再生。</w:t>
      </w:r>
    </w:p>
    <w:p>
      <w:pPr>
        <w:pStyle w:val="2"/>
        <w:spacing w:before="5" w:line="242" w:lineRule="auto"/>
        <w:ind w:right="237" w:firstLine="480" w:firstLineChars="200"/>
        <w:jc w:val="both"/>
      </w:pPr>
      <w:r>
        <w:t>Now</w:t>
      </w:r>
      <w:r>
        <w:rPr>
          <w:spacing w:val="-13"/>
        </w:rPr>
        <w:t xml:space="preserve"> </w:t>
      </w:r>
      <w:r>
        <w:t>this</w:t>
      </w:r>
      <w:r>
        <w:rPr>
          <w:spacing w:val="-16"/>
        </w:rPr>
        <w:t xml:space="preserve"> </w:t>
      </w:r>
      <w:r>
        <w:t>mixed</w:t>
      </w:r>
      <w:r>
        <w:rPr>
          <w:spacing w:val="-16"/>
        </w:rPr>
        <w:t xml:space="preserve"> </w:t>
      </w:r>
      <w:r>
        <w:t>wood</w:t>
      </w:r>
      <w:r>
        <w:rPr>
          <w:spacing w:val="-16"/>
        </w:rPr>
        <w:t xml:space="preserve"> </w:t>
      </w:r>
      <w:r>
        <w:t>floor</w:t>
      </w:r>
      <w:r>
        <w:rPr>
          <w:spacing w:val="-16"/>
        </w:rPr>
        <w:t xml:space="preserve"> </w:t>
      </w:r>
      <w:r>
        <w:t>will</w:t>
      </w:r>
      <w:r>
        <w:rPr>
          <w:spacing w:val="-16"/>
        </w:rPr>
        <w:t xml:space="preserve"> </w:t>
      </w:r>
      <w:r>
        <w:t>be</w:t>
      </w:r>
      <w:r>
        <w:rPr>
          <w:spacing w:val="-13"/>
        </w:rPr>
        <w:t xml:space="preserve"> </w:t>
      </w:r>
      <w:r>
        <w:t>more</w:t>
      </w:r>
      <w:r>
        <w:rPr>
          <w:spacing w:val="-16"/>
        </w:rPr>
        <w:t xml:space="preserve"> </w:t>
      </w:r>
      <w:r>
        <w:t>than</w:t>
      </w:r>
      <w:r>
        <w:rPr>
          <w:spacing w:val="-16"/>
        </w:rPr>
        <w:t xml:space="preserve"> </w:t>
      </w:r>
      <w:r>
        <w:t>the</w:t>
      </w:r>
      <w:r>
        <w:rPr>
          <w:spacing w:val="-16"/>
        </w:rPr>
        <w:t xml:space="preserve"> </w:t>
      </w:r>
      <w:r>
        <w:t>traditional</w:t>
      </w:r>
      <w:r>
        <w:rPr>
          <w:spacing w:val="-16"/>
        </w:rPr>
        <w:t xml:space="preserve"> </w:t>
      </w:r>
      <w:r>
        <w:t>tropical</w:t>
      </w:r>
      <w:r>
        <w:rPr>
          <w:spacing w:val="-16"/>
        </w:rPr>
        <w:t xml:space="preserve"> </w:t>
      </w:r>
      <w:r>
        <w:t>hardwood flooring</w:t>
      </w:r>
      <w:r>
        <w:rPr>
          <w:spacing w:val="-20"/>
        </w:rPr>
        <w:t xml:space="preserve"> </w:t>
      </w:r>
      <w:r>
        <w:t>more</w:t>
      </w:r>
      <w:r>
        <w:rPr>
          <w:spacing w:val="-17"/>
        </w:rPr>
        <w:t xml:space="preserve"> </w:t>
      </w:r>
      <w:r>
        <w:t>forward-looking</w:t>
      </w:r>
      <w:r>
        <w:rPr>
          <w:spacing w:val="-20"/>
        </w:rPr>
        <w:t xml:space="preserve"> </w:t>
      </w:r>
      <w:r>
        <w:t>and</w:t>
      </w:r>
      <w:r>
        <w:rPr>
          <w:spacing w:val="-20"/>
        </w:rPr>
        <w:t xml:space="preserve"> </w:t>
      </w:r>
      <w:r>
        <w:t>enviromental</w:t>
      </w:r>
      <w:r>
        <w:rPr>
          <w:spacing w:val="-20"/>
        </w:rPr>
        <w:t xml:space="preserve"> </w:t>
      </w:r>
      <w:r>
        <w:t>protection.</w:t>
      </w:r>
      <w:r>
        <w:rPr>
          <w:spacing w:val="-17"/>
        </w:rPr>
        <w:t xml:space="preserve"> </w:t>
      </w:r>
      <w:r>
        <w:t>In</w:t>
      </w:r>
      <w:r>
        <w:rPr>
          <w:spacing w:val="-20"/>
        </w:rPr>
        <w:t xml:space="preserve"> </w:t>
      </w:r>
      <w:r>
        <w:t>recent</w:t>
      </w:r>
      <w:r>
        <w:rPr>
          <w:spacing w:val="-20"/>
        </w:rPr>
        <w:t xml:space="preserve"> </w:t>
      </w:r>
      <w:r>
        <w:t>years</w:t>
      </w:r>
      <w:r>
        <w:rPr>
          <w:spacing w:val="-20"/>
        </w:rPr>
        <w:t xml:space="preserve"> </w:t>
      </w:r>
      <w:r>
        <w:rPr>
          <w:spacing w:val="-6"/>
        </w:rPr>
        <w:t xml:space="preserve">,a </w:t>
      </w:r>
      <w:r>
        <w:t>large</w:t>
      </w:r>
      <w:r>
        <w:rPr>
          <w:spacing w:val="-24"/>
        </w:rPr>
        <w:t xml:space="preserve"> </w:t>
      </w:r>
      <w:r>
        <w:t>number</w:t>
      </w:r>
      <w:r>
        <w:rPr>
          <w:spacing w:val="-23"/>
        </w:rPr>
        <w:t xml:space="preserve"> </w:t>
      </w:r>
      <w:r>
        <w:t>of</w:t>
      </w:r>
      <w:r>
        <w:rPr>
          <w:spacing w:val="-25"/>
        </w:rPr>
        <w:t xml:space="preserve"> </w:t>
      </w:r>
      <w:r>
        <w:t>bamboo</w:t>
      </w:r>
      <w:r>
        <w:rPr>
          <w:spacing w:val="-23"/>
        </w:rPr>
        <w:t xml:space="preserve"> </w:t>
      </w:r>
      <w:r>
        <w:t>flooring</w:t>
      </w:r>
      <w:r>
        <w:rPr>
          <w:spacing w:val="-23"/>
        </w:rPr>
        <w:t xml:space="preserve"> </w:t>
      </w:r>
      <w:r>
        <w:t>use,</w:t>
      </w:r>
      <w:r>
        <w:rPr>
          <w:spacing w:val="-23"/>
        </w:rPr>
        <w:t xml:space="preserve"> </w:t>
      </w:r>
      <w:r>
        <w:t>it</w:t>
      </w:r>
      <w:r>
        <w:rPr>
          <w:spacing w:val="-25"/>
        </w:rPr>
        <w:t xml:space="preserve"> </w:t>
      </w:r>
      <w:r>
        <w:t>also</w:t>
      </w:r>
      <w:r>
        <w:rPr>
          <w:spacing w:val="-23"/>
        </w:rPr>
        <w:t xml:space="preserve"> </w:t>
      </w:r>
      <w:r>
        <w:t>shows</w:t>
      </w:r>
      <w:r>
        <w:rPr>
          <w:spacing w:val="-23"/>
        </w:rPr>
        <w:t xml:space="preserve"> </w:t>
      </w:r>
      <w:r>
        <w:t>that</w:t>
      </w:r>
      <w:r>
        <w:rPr>
          <w:spacing w:val="-23"/>
        </w:rPr>
        <w:t xml:space="preserve"> </w:t>
      </w:r>
      <w:r>
        <w:t>the</w:t>
      </w:r>
      <w:r>
        <w:rPr>
          <w:spacing w:val="-23"/>
        </w:rPr>
        <w:t xml:space="preserve"> </w:t>
      </w:r>
      <w:r>
        <w:t>degree</w:t>
      </w:r>
      <w:r>
        <w:rPr>
          <w:spacing w:val="-23"/>
        </w:rPr>
        <w:t xml:space="preserve"> </w:t>
      </w:r>
      <w:r>
        <w:t>of</w:t>
      </w:r>
      <w:r>
        <w:rPr>
          <w:spacing w:val="-25"/>
        </w:rPr>
        <w:t xml:space="preserve"> </w:t>
      </w:r>
      <w:r>
        <w:t>customer recognition of bamboo flooring is increasing.</w:t>
      </w:r>
    </w:p>
    <w:p>
      <w:pPr>
        <w:pStyle w:val="2"/>
        <w:spacing w:before="5" w:line="242" w:lineRule="auto"/>
        <w:ind w:right="176" w:firstLine="480" w:firstLineChars="200"/>
      </w:pPr>
      <w:r>
        <w:t>现在这种竹木混合地板将比传统的热带硬木地板更具有前瞻性和环保性。近几年竹地板的大量使用，也说明客户对竹地板的认可程度越来越高。</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Our company bamboo flooring is made of PSF (Phenolic surface film), bamboo woven-mat,</w:t>
      </w:r>
      <w:r>
        <w:rPr>
          <w:rFonts w:hint="eastAsia" w:ascii="宋体" w:hAnsi="宋体" w:eastAsia="宋体" w:cs="宋体"/>
          <w:spacing w:val="-17"/>
          <w:sz w:val="24"/>
          <w:szCs w:val="24"/>
        </w:rPr>
        <w:t xml:space="preserve"> </w:t>
      </w:r>
      <w:r>
        <w:rPr>
          <w:rFonts w:hint="eastAsia" w:ascii="宋体" w:hAnsi="宋体" w:eastAsia="宋体" w:cs="宋体"/>
          <w:sz w:val="24"/>
          <w:szCs w:val="24"/>
        </w:rPr>
        <w:t>bamboo</w:t>
      </w:r>
      <w:r>
        <w:rPr>
          <w:rFonts w:hint="eastAsia" w:ascii="宋体" w:hAnsi="宋体" w:eastAsia="宋体" w:cs="宋体"/>
          <w:spacing w:val="-17"/>
          <w:sz w:val="24"/>
          <w:szCs w:val="24"/>
        </w:rPr>
        <w:t xml:space="preserve"> </w:t>
      </w:r>
      <w:r>
        <w:rPr>
          <w:rFonts w:hint="eastAsia" w:ascii="宋体" w:hAnsi="宋体" w:eastAsia="宋体" w:cs="宋体"/>
          <w:sz w:val="24"/>
          <w:szCs w:val="24"/>
        </w:rPr>
        <w:t>curtain</w:t>
      </w:r>
      <w:r>
        <w:rPr>
          <w:rFonts w:hint="eastAsia" w:ascii="宋体" w:hAnsi="宋体" w:eastAsia="宋体" w:cs="宋体"/>
          <w:spacing w:val="-12"/>
          <w:sz w:val="24"/>
          <w:szCs w:val="24"/>
        </w:rPr>
        <w:t xml:space="preserve"> , </w:t>
      </w:r>
      <w:r>
        <w:rPr>
          <w:rFonts w:hint="eastAsia" w:ascii="宋体" w:hAnsi="宋体" w:eastAsia="宋体" w:cs="宋体"/>
          <w:sz w:val="24"/>
          <w:szCs w:val="24"/>
        </w:rPr>
        <w:t>wood</w:t>
      </w:r>
      <w:r>
        <w:rPr>
          <w:rFonts w:hint="eastAsia" w:ascii="宋体" w:hAnsi="宋体" w:eastAsia="宋体" w:cs="宋体"/>
          <w:spacing w:val="-17"/>
          <w:sz w:val="24"/>
          <w:szCs w:val="24"/>
        </w:rPr>
        <w:t xml:space="preserve"> </w:t>
      </w:r>
      <w:r>
        <w:rPr>
          <w:rFonts w:hint="eastAsia" w:ascii="宋体" w:hAnsi="宋体" w:eastAsia="宋体" w:cs="宋体"/>
          <w:sz w:val="24"/>
          <w:szCs w:val="24"/>
        </w:rPr>
        <w:t>veneer</w:t>
      </w:r>
      <w:r>
        <w:rPr>
          <w:rFonts w:hint="eastAsia" w:ascii="宋体" w:hAnsi="宋体" w:eastAsia="宋体" w:cs="宋体"/>
          <w:spacing w:val="-17"/>
          <w:sz w:val="24"/>
          <w:szCs w:val="24"/>
        </w:rPr>
        <w:t xml:space="preserve"> </w:t>
      </w:r>
      <w:r>
        <w:rPr>
          <w:rFonts w:hint="eastAsia" w:ascii="宋体" w:hAnsi="宋体" w:eastAsia="宋体" w:cs="宋体"/>
          <w:sz w:val="24"/>
          <w:szCs w:val="24"/>
        </w:rPr>
        <w:t>interlaced</w:t>
      </w:r>
      <w:r>
        <w:rPr>
          <w:rFonts w:hint="eastAsia" w:ascii="宋体" w:hAnsi="宋体" w:eastAsia="宋体" w:cs="宋体"/>
          <w:spacing w:val="-17"/>
          <w:sz w:val="24"/>
          <w:szCs w:val="24"/>
        </w:rPr>
        <w:t xml:space="preserve"> </w:t>
      </w:r>
      <w:r>
        <w:rPr>
          <w:rFonts w:hint="eastAsia" w:ascii="宋体" w:hAnsi="宋体" w:eastAsia="宋体" w:cs="宋体"/>
          <w:sz w:val="24"/>
          <w:szCs w:val="24"/>
        </w:rPr>
        <w:t>assembly.</w:t>
      </w:r>
      <w:r>
        <w:rPr>
          <w:rFonts w:hint="eastAsia" w:ascii="宋体" w:hAnsi="宋体" w:eastAsia="宋体" w:cs="宋体"/>
          <w:spacing w:val="-17"/>
          <w:sz w:val="24"/>
          <w:szCs w:val="24"/>
        </w:rPr>
        <w:t xml:space="preserve"> </w:t>
      </w:r>
      <w:r>
        <w:rPr>
          <w:rFonts w:hint="eastAsia" w:ascii="宋体" w:hAnsi="宋体" w:eastAsia="宋体" w:cs="宋体"/>
          <w:sz w:val="24"/>
          <w:szCs w:val="24"/>
        </w:rPr>
        <w:t>Surface</w:t>
      </w:r>
      <w:r>
        <w:rPr>
          <w:rFonts w:hint="eastAsia" w:ascii="宋体" w:hAnsi="宋体" w:eastAsia="宋体" w:cs="宋体"/>
          <w:spacing w:val="-17"/>
          <w:sz w:val="24"/>
          <w:szCs w:val="24"/>
        </w:rPr>
        <w:t xml:space="preserve"> </w:t>
      </w:r>
      <w:r>
        <w:rPr>
          <w:rFonts w:hint="eastAsia" w:ascii="宋体" w:hAnsi="宋体" w:eastAsia="宋体" w:cs="宋体"/>
          <w:sz w:val="24"/>
          <w:szCs w:val="24"/>
        </w:rPr>
        <w:t>layer</w:t>
      </w:r>
      <w:r>
        <w:rPr>
          <w:rFonts w:hint="eastAsia" w:ascii="宋体" w:hAnsi="宋体" w:eastAsia="宋体" w:cs="宋体"/>
          <w:spacing w:val="-17"/>
          <w:sz w:val="24"/>
          <w:szCs w:val="24"/>
        </w:rPr>
        <w:t xml:space="preserve"> </w:t>
      </w:r>
      <w:r>
        <w:rPr>
          <w:rFonts w:hint="eastAsia" w:ascii="宋体" w:hAnsi="宋体" w:eastAsia="宋体" w:cs="宋体"/>
          <w:spacing w:val="-8"/>
          <w:sz w:val="24"/>
          <w:szCs w:val="24"/>
        </w:rPr>
        <w:t xml:space="preserve">of </w:t>
      </w:r>
      <w:r>
        <w:rPr>
          <w:rFonts w:hint="eastAsia" w:ascii="宋体" w:hAnsi="宋体" w:eastAsia="宋体" w:cs="宋体"/>
          <w:sz w:val="24"/>
          <w:szCs w:val="24"/>
        </w:rPr>
        <w:t>phenolic</w:t>
      </w:r>
      <w:r>
        <w:rPr>
          <w:rFonts w:hint="eastAsia" w:ascii="宋体" w:hAnsi="宋体" w:eastAsia="宋体" w:cs="宋体"/>
          <w:spacing w:val="-58"/>
          <w:sz w:val="24"/>
          <w:szCs w:val="24"/>
        </w:rPr>
        <w:t xml:space="preserve"> </w:t>
      </w:r>
      <w:r>
        <w:rPr>
          <w:rFonts w:hint="eastAsia" w:ascii="宋体" w:hAnsi="宋体" w:eastAsia="宋体" w:cs="宋体"/>
          <w:sz w:val="24"/>
          <w:szCs w:val="24"/>
        </w:rPr>
        <w:t>resin</w:t>
      </w:r>
      <w:r>
        <w:rPr>
          <w:rFonts w:hint="eastAsia" w:ascii="宋体" w:hAnsi="宋体" w:eastAsia="宋体" w:cs="宋体"/>
          <w:spacing w:val="-60"/>
          <w:sz w:val="24"/>
          <w:szCs w:val="24"/>
        </w:rPr>
        <w:t xml:space="preserve"> </w:t>
      </w:r>
      <w:r>
        <w:rPr>
          <w:rFonts w:hint="eastAsia" w:ascii="宋体" w:hAnsi="宋体" w:eastAsia="宋体" w:cs="宋体"/>
          <w:sz w:val="24"/>
          <w:szCs w:val="24"/>
        </w:rPr>
        <w:t>laminated</w:t>
      </w:r>
      <w:r>
        <w:rPr>
          <w:rFonts w:hint="eastAsia" w:ascii="宋体" w:hAnsi="宋体" w:eastAsia="宋体" w:cs="宋体"/>
          <w:spacing w:val="-58"/>
          <w:sz w:val="24"/>
          <w:szCs w:val="24"/>
        </w:rPr>
        <w:t xml:space="preserve"> </w:t>
      </w:r>
      <w:r>
        <w:rPr>
          <w:rFonts w:hint="eastAsia" w:ascii="宋体" w:hAnsi="宋体" w:eastAsia="宋体" w:cs="宋体"/>
          <w:sz w:val="24"/>
          <w:szCs w:val="24"/>
        </w:rPr>
        <w:t>bamboo</w:t>
      </w:r>
      <w:r>
        <w:rPr>
          <w:rFonts w:hint="eastAsia" w:ascii="宋体" w:hAnsi="宋体" w:eastAsia="宋体" w:cs="宋体"/>
          <w:spacing w:val="-60"/>
          <w:sz w:val="24"/>
          <w:szCs w:val="24"/>
        </w:rPr>
        <w:t xml:space="preserve"> </w:t>
      </w:r>
      <w:r>
        <w:rPr>
          <w:rFonts w:hint="eastAsia" w:ascii="宋体" w:hAnsi="宋体" w:eastAsia="宋体" w:cs="宋体"/>
          <w:sz w:val="24"/>
          <w:szCs w:val="24"/>
        </w:rPr>
        <w:t>woven-mat,</w:t>
      </w:r>
      <w:r>
        <w:rPr>
          <w:rFonts w:hint="eastAsia" w:ascii="宋体" w:hAnsi="宋体" w:eastAsia="宋体" w:cs="宋体"/>
          <w:spacing w:val="-58"/>
          <w:sz w:val="24"/>
          <w:szCs w:val="24"/>
        </w:rPr>
        <w:t xml:space="preserve"> </w:t>
      </w:r>
      <w:r>
        <w:rPr>
          <w:rFonts w:hint="eastAsia" w:ascii="宋体" w:hAnsi="宋体" w:eastAsia="宋体" w:cs="宋体"/>
          <w:sz w:val="24"/>
          <w:szCs w:val="24"/>
        </w:rPr>
        <w:t>phenol</w:t>
      </w:r>
      <w:r>
        <w:rPr>
          <w:rFonts w:hint="eastAsia" w:ascii="宋体" w:hAnsi="宋体" w:eastAsia="宋体" w:cs="宋体"/>
          <w:spacing w:val="-58"/>
          <w:sz w:val="24"/>
          <w:szCs w:val="24"/>
        </w:rPr>
        <w:t xml:space="preserve"> </w:t>
      </w:r>
      <w:r>
        <w:rPr>
          <w:rFonts w:hint="eastAsia" w:ascii="宋体" w:hAnsi="宋体" w:eastAsia="宋体" w:cs="宋体"/>
          <w:sz w:val="24"/>
          <w:szCs w:val="24"/>
        </w:rPr>
        <w:t>formaldehyde</w:t>
      </w:r>
      <w:r>
        <w:rPr>
          <w:rFonts w:hint="eastAsia" w:ascii="宋体" w:hAnsi="宋体" w:eastAsia="宋体" w:cs="宋体"/>
          <w:spacing w:val="-60"/>
          <w:sz w:val="24"/>
          <w:szCs w:val="24"/>
        </w:rPr>
        <w:t xml:space="preserve"> </w:t>
      </w:r>
      <w:r>
        <w:rPr>
          <w:rFonts w:hint="eastAsia" w:ascii="宋体" w:hAnsi="宋体" w:eastAsia="宋体" w:cs="宋体"/>
          <w:sz w:val="24"/>
          <w:szCs w:val="24"/>
        </w:rPr>
        <w:t>resin</w:t>
      </w:r>
      <w:r>
        <w:rPr>
          <w:rFonts w:hint="eastAsia" w:ascii="宋体" w:hAnsi="宋体" w:eastAsia="宋体" w:cs="宋体"/>
          <w:spacing w:val="-58"/>
          <w:sz w:val="24"/>
          <w:szCs w:val="24"/>
        </w:rPr>
        <w:t xml:space="preserve"> </w:t>
      </w:r>
      <w:r>
        <w:rPr>
          <w:rFonts w:hint="eastAsia" w:ascii="宋体" w:hAnsi="宋体" w:eastAsia="宋体" w:cs="宋体"/>
          <w:sz w:val="24"/>
          <w:szCs w:val="24"/>
        </w:rPr>
        <w:t>coated</w:t>
      </w:r>
      <w:r>
        <w:rPr>
          <w:rFonts w:hint="eastAsia" w:ascii="宋体" w:hAnsi="宋体" w:eastAsia="宋体" w:cs="宋体"/>
          <w:spacing w:val="-60"/>
          <w:sz w:val="24"/>
          <w:szCs w:val="24"/>
        </w:rPr>
        <w:t xml:space="preserve"> </w:t>
      </w:r>
      <w:r>
        <w:rPr>
          <w:rFonts w:hint="eastAsia" w:ascii="宋体" w:hAnsi="宋体" w:eastAsia="宋体" w:cs="宋体"/>
          <w:spacing w:val="-4"/>
          <w:sz w:val="24"/>
          <w:szCs w:val="24"/>
        </w:rPr>
        <w:t xml:space="preserve">wood </w:t>
      </w:r>
      <w:r>
        <w:rPr>
          <w:rFonts w:hint="eastAsia" w:ascii="宋体" w:hAnsi="宋体" w:eastAsia="宋体" w:cs="宋体"/>
          <w:sz w:val="24"/>
          <w:szCs w:val="24"/>
        </w:rPr>
        <w:t>veneer of two categories; bottom surface layer is bamboo mat, phenolic</w:t>
      </w:r>
      <w:r>
        <w:rPr>
          <w:rFonts w:hint="eastAsia" w:ascii="宋体" w:hAnsi="宋体" w:eastAsia="宋体" w:cs="宋体"/>
          <w:spacing w:val="-51"/>
          <w:sz w:val="24"/>
          <w:szCs w:val="24"/>
        </w:rPr>
        <w:t xml:space="preserve"> </w:t>
      </w:r>
      <w:r>
        <w:rPr>
          <w:rFonts w:hint="eastAsia" w:ascii="宋体" w:hAnsi="宋体" w:eastAsia="宋体" w:cs="宋体"/>
          <w:spacing w:val="-3"/>
          <w:sz w:val="24"/>
          <w:szCs w:val="24"/>
        </w:rPr>
        <w:t xml:space="preserve">resin </w:t>
      </w:r>
      <w:r>
        <w:rPr>
          <w:rFonts w:hint="eastAsia" w:ascii="宋体" w:hAnsi="宋体" w:eastAsia="宋体" w:cs="宋体"/>
          <w:sz w:val="24"/>
          <w:szCs w:val="24"/>
        </w:rPr>
        <w:t>coated and wood veneer. In the thickness and the number of layers on the traditional container wood floor is similar, but also 28mm thick, the total number of layers is not less than 19. The bamboo surface and phenolic</w:t>
      </w:r>
      <w:r>
        <w:rPr>
          <w:rFonts w:hint="eastAsia" w:ascii="宋体" w:hAnsi="宋体" w:eastAsia="宋体" w:cs="宋体"/>
          <w:spacing w:val="-49"/>
          <w:sz w:val="24"/>
          <w:szCs w:val="24"/>
        </w:rPr>
        <w:t xml:space="preserve"> </w:t>
      </w:r>
      <w:r>
        <w:rPr>
          <w:rFonts w:hint="eastAsia" w:ascii="宋体" w:hAnsi="宋体" w:eastAsia="宋体" w:cs="宋体"/>
          <w:spacing w:val="-3"/>
          <w:sz w:val="24"/>
          <w:szCs w:val="24"/>
        </w:rPr>
        <w:t xml:space="preserve">coated </w:t>
      </w:r>
      <w:r>
        <w:rPr>
          <w:rFonts w:hint="eastAsia" w:ascii="宋体" w:hAnsi="宋体" w:eastAsia="宋体" w:cs="宋体"/>
          <w:sz w:val="24"/>
          <w:szCs w:val="24"/>
        </w:rPr>
        <w:t>bamboo</w:t>
      </w:r>
      <w:r>
        <w:rPr>
          <w:rFonts w:hint="eastAsia" w:ascii="宋体" w:hAnsi="宋体" w:eastAsia="宋体" w:cs="宋体"/>
          <w:spacing w:val="-41"/>
          <w:sz w:val="24"/>
          <w:szCs w:val="24"/>
        </w:rPr>
        <w:t xml:space="preserve"> </w:t>
      </w:r>
      <w:r>
        <w:rPr>
          <w:rFonts w:hint="eastAsia" w:ascii="宋体" w:hAnsi="宋体" w:eastAsia="宋体" w:cs="宋体"/>
          <w:sz w:val="24"/>
          <w:szCs w:val="24"/>
        </w:rPr>
        <w:t>flooring</w:t>
      </w:r>
      <w:r>
        <w:rPr>
          <w:rFonts w:hint="eastAsia" w:ascii="宋体" w:hAnsi="宋体" w:eastAsia="宋体" w:cs="宋体"/>
          <w:spacing w:val="-41"/>
          <w:sz w:val="24"/>
          <w:szCs w:val="24"/>
        </w:rPr>
        <w:t xml:space="preserve"> </w:t>
      </w:r>
      <w:r>
        <w:rPr>
          <w:rFonts w:hint="eastAsia" w:ascii="宋体" w:hAnsi="宋体" w:eastAsia="宋体" w:cs="宋体"/>
          <w:sz w:val="24"/>
          <w:szCs w:val="24"/>
        </w:rPr>
        <w:t>can</w:t>
      </w:r>
      <w:r>
        <w:rPr>
          <w:rFonts w:hint="eastAsia" w:ascii="宋体" w:hAnsi="宋体" w:eastAsia="宋体" w:cs="宋体"/>
          <w:spacing w:val="-41"/>
          <w:sz w:val="24"/>
          <w:szCs w:val="24"/>
        </w:rPr>
        <w:t xml:space="preserve"> </w:t>
      </w:r>
      <w:r>
        <w:rPr>
          <w:rFonts w:hint="eastAsia" w:ascii="宋体" w:hAnsi="宋体" w:eastAsia="宋体" w:cs="宋体"/>
          <w:sz w:val="24"/>
          <w:szCs w:val="24"/>
        </w:rPr>
        <w:t>successfully</w:t>
      </w:r>
      <w:r>
        <w:rPr>
          <w:rFonts w:hint="eastAsia" w:ascii="宋体" w:hAnsi="宋体" w:eastAsia="宋体" w:cs="宋体"/>
          <w:spacing w:val="-41"/>
          <w:sz w:val="24"/>
          <w:szCs w:val="24"/>
        </w:rPr>
        <w:t xml:space="preserve"> </w:t>
      </w:r>
      <w:r>
        <w:rPr>
          <w:rFonts w:hint="eastAsia" w:ascii="宋体" w:hAnsi="宋体" w:eastAsia="宋体" w:cs="宋体"/>
          <w:sz w:val="24"/>
          <w:szCs w:val="24"/>
        </w:rPr>
        <w:t>replace</w:t>
      </w:r>
      <w:r>
        <w:rPr>
          <w:rFonts w:hint="eastAsia" w:ascii="宋体" w:hAnsi="宋体" w:eastAsia="宋体" w:cs="宋体"/>
          <w:spacing w:val="-41"/>
          <w:sz w:val="24"/>
          <w:szCs w:val="24"/>
        </w:rPr>
        <w:t xml:space="preserve"> </w:t>
      </w:r>
      <w:r>
        <w:rPr>
          <w:rFonts w:hint="eastAsia" w:ascii="宋体" w:hAnsi="宋体" w:eastAsia="宋体" w:cs="宋体"/>
          <w:sz w:val="24"/>
          <w:szCs w:val="24"/>
        </w:rPr>
        <w:t>PVC</w:t>
      </w:r>
      <w:r>
        <w:rPr>
          <w:rFonts w:hint="eastAsia" w:ascii="宋体" w:hAnsi="宋体" w:eastAsia="宋体" w:cs="宋体"/>
          <w:spacing w:val="-40"/>
          <w:sz w:val="24"/>
          <w:szCs w:val="24"/>
        </w:rPr>
        <w:t xml:space="preserve"> </w:t>
      </w:r>
      <w:r>
        <w:rPr>
          <w:rFonts w:hint="eastAsia" w:ascii="宋体" w:hAnsi="宋体" w:eastAsia="宋体" w:cs="宋体"/>
          <w:sz w:val="24"/>
          <w:szCs w:val="24"/>
        </w:rPr>
        <w:t>container</w:t>
      </w:r>
      <w:r>
        <w:rPr>
          <w:rFonts w:hint="eastAsia" w:ascii="宋体" w:hAnsi="宋体" w:eastAsia="宋体" w:cs="宋体"/>
          <w:spacing w:val="-41"/>
          <w:sz w:val="24"/>
          <w:szCs w:val="24"/>
        </w:rPr>
        <w:t xml:space="preserve"> </w:t>
      </w:r>
      <w:r>
        <w:rPr>
          <w:rFonts w:hint="eastAsia" w:ascii="宋体" w:hAnsi="宋体" w:eastAsia="宋体" w:cs="宋体"/>
          <w:sz w:val="24"/>
          <w:szCs w:val="24"/>
        </w:rPr>
        <w:t>wood</w:t>
      </w:r>
      <w:r>
        <w:rPr>
          <w:rFonts w:hint="eastAsia" w:ascii="宋体" w:hAnsi="宋体" w:eastAsia="宋体" w:cs="宋体"/>
          <w:spacing w:val="-41"/>
          <w:sz w:val="24"/>
          <w:szCs w:val="24"/>
        </w:rPr>
        <w:t xml:space="preserve"> </w:t>
      </w:r>
      <w:r>
        <w:rPr>
          <w:rFonts w:hint="eastAsia" w:ascii="宋体" w:hAnsi="宋体" w:eastAsia="宋体" w:cs="宋体"/>
          <w:sz w:val="24"/>
          <w:szCs w:val="24"/>
        </w:rPr>
        <w:t>floor</w:t>
      </w:r>
      <w:r>
        <w:rPr>
          <w:rFonts w:hint="eastAsia" w:ascii="宋体" w:hAnsi="宋体" w:eastAsia="宋体" w:cs="宋体"/>
          <w:spacing w:val="-41"/>
          <w:sz w:val="24"/>
          <w:szCs w:val="24"/>
        </w:rPr>
        <w:t xml:space="preserve"> </w:t>
      </w:r>
      <w:r>
        <w:rPr>
          <w:rFonts w:hint="eastAsia" w:ascii="宋体" w:hAnsi="宋体" w:eastAsia="宋体" w:cs="宋体"/>
          <w:sz w:val="24"/>
          <w:szCs w:val="24"/>
        </w:rPr>
        <w:t>finishes,</w:t>
      </w:r>
      <w:r>
        <w:rPr>
          <w:rFonts w:hint="eastAsia" w:ascii="宋体" w:hAnsi="宋体" w:eastAsia="宋体" w:cs="宋体"/>
          <w:spacing w:val="-41"/>
          <w:sz w:val="24"/>
          <w:szCs w:val="24"/>
        </w:rPr>
        <w:t xml:space="preserve"> </w:t>
      </w:r>
      <w:r>
        <w:rPr>
          <w:rFonts w:hint="eastAsia" w:ascii="宋体" w:hAnsi="宋体" w:eastAsia="宋体" w:cs="宋体"/>
          <w:spacing w:val="-6"/>
          <w:sz w:val="24"/>
          <w:szCs w:val="24"/>
        </w:rPr>
        <w:t xml:space="preserve">the </w:t>
      </w:r>
      <w:r>
        <w:rPr>
          <w:rFonts w:hint="eastAsia" w:ascii="宋体" w:hAnsi="宋体" w:eastAsia="宋体" w:cs="宋体"/>
          <w:sz w:val="24"/>
          <w:szCs w:val="24"/>
        </w:rPr>
        <w:t xml:space="preserve">container wood floor surface such as clone wood floor surface as beautiful. </w:t>
      </w:r>
    </w:p>
    <w:p>
      <w:pPr>
        <w:ind w:firstLine="456" w:firstLineChars="200"/>
        <w:rPr>
          <w:rFonts w:hint="eastAsia" w:ascii="宋体" w:hAnsi="宋体" w:eastAsia="宋体" w:cs="宋体"/>
          <w:spacing w:val="-8"/>
          <w:sz w:val="24"/>
          <w:szCs w:val="24"/>
        </w:rPr>
      </w:pPr>
      <w:r>
        <w:rPr>
          <w:rFonts w:hint="eastAsia" w:ascii="宋体" w:hAnsi="宋体" w:eastAsia="宋体" w:cs="宋体"/>
          <w:spacing w:val="-6"/>
          <w:sz w:val="24"/>
          <w:szCs w:val="24"/>
        </w:rPr>
        <w:t xml:space="preserve">我们公司的竹地板是由 </w:t>
      </w:r>
      <w:r>
        <w:rPr>
          <w:rFonts w:hint="eastAsia" w:ascii="宋体" w:hAnsi="宋体" w:eastAsia="宋体" w:cs="宋体"/>
          <w:sz w:val="24"/>
          <w:szCs w:val="24"/>
        </w:rPr>
        <w:t>PSF（Phenolic</w:t>
      </w:r>
      <w:r>
        <w:rPr>
          <w:rFonts w:hint="eastAsia" w:ascii="宋体" w:hAnsi="宋体" w:eastAsia="宋体" w:cs="宋体"/>
          <w:spacing w:val="-53"/>
          <w:sz w:val="24"/>
          <w:szCs w:val="24"/>
        </w:rPr>
        <w:t xml:space="preserve"> </w:t>
      </w:r>
      <w:r>
        <w:rPr>
          <w:rFonts w:hint="eastAsia" w:ascii="宋体" w:hAnsi="宋体" w:eastAsia="宋体" w:cs="宋体"/>
          <w:sz w:val="24"/>
          <w:szCs w:val="24"/>
        </w:rPr>
        <w:t>surface</w:t>
      </w:r>
      <w:r>
        <w:rPr>
          <w:rFonts w:hint="eastAsia" w:ascii="宋体" w:hAnsi="宋体" w:eastAsia="宋体" w:cs="宋体"/>
          <w:spacing w:val="-56"/>
          <w:sz w:val="24"/>
          <w:szCs w:val="24"/>
        </w:rPr>
        <w:t xml:space="preserve"> </w:t>
      </w:r>
      <w:r>
        <w:rPr>
          <w:rFonts w:hint="eastAsia" w:ascii="宋体" w:hAnsi="宋体" w:eastAsia="宋体" w:cs="宋体"/>
          <w:sz w:val="24"/>
          <w:szCs w:val="24"/>
        </w:rPr>
        <w:t>film）</w:t>
      </w:r>
      <w:r>
        <w:rPr>
          <w:rFonts w:hint="eastAsia" w:ascii="宋体" w:hAnsi="宋体" w:eastAsia="宋体" w:cs="宋体"/>
          <w:spacing w:val="-2"/>
          <w:sz w:val="24"/>
          <w:szCs w:val="24"/>
        </w:rPr>
        <w:t>、竹席、竹帘、木单板交错组合</w:t>
      </w:r>
      <w:r>
        <w:rPr>
          <w:rFonts w:hint="eastAsia" w:ascii="宋体" w:hAnsi="宋体" w:eastAsia="宋体" w:cs="宋体"/>
          <w:spacing w:val="-7"/>
          <w:sz w:val="24"/>
          <w:szCs w:val="24"/>
        </w:rPr>
        <w:t>而成。表面层有酚醛树脂膜竹席面、酚醛树脂膜木单板两大类；底面层有竹席的、酚醛</w:t>
      </w:r>
      <w:r>
        <w:rPr>
          <w:rFonts w:hint="eastAsia" w:ascii="宋体" w:hAnsi="宋体" w:eastAsia="宋体" w:cs="宋体"/>
          <w:spacing w:val="-2"/>
          <w:sz w:val="24"/>
          <w:szCs w:val="24"/>
        </w:rPr>
        <w:t xml:space="preserve">覆膜的、木单板的。在厚度和层数上与传统的集装箱木地板相似，也是 </w:t>
      </w:r>
      <w:r>
        <w:rPr>
          <w:rFonts w:hint="eastAsia" w:ascii="宋体" w:hAnsi="宋体" w:eastAsia="宋体" w:cs="宋体"/>
          <w:sz w:val="24"/>
          <w:szCs w:val="24"/>
        </w:rPr>
        <w:t>28mm</w:t>
      </w:r>
      <w:r>
        <w:rPr>
          <w:rFonts w:hint="eastAsia" w:ascii="宋体" w:hAnsi="宋体" w:eastAsia="宋体" w:cs="宋体"/>
          <w:spacing w:val="-12"/>
          <w:sz w:val="24"/>
          <w:szCs w:val="24"/>
        </w:rPr>
        <w:t xml:space="preserve"> 厚，总层</w:t>
      </w:r>
      <w:r>
        <w:rPr>
          <w:rFonts w:hint="eastAsia" w:ascii="宋体" w:hAnsi="宋体" w:eastAsia="宋体" w:cs="宋体"/>
          <w:spacing w:val="-22"/>
          <w:sz w:val="24"/>
          <w:szCs w:val="24"/>
        </w:rPr>
        <w:t xml:space="preserve">数不小于 </w:t>
      </w:r>
      <w:r>
        <w:rPr>
          <w:rFonts w:hint="eastAsia" w:ascii="宋体" w:hAnsi="宋体" w:eastAsia="宋体" w:cs="宋体"/>
          <w:sz w:val="24"/>
          <w:szCs w:val="24"/>
        </w:rPr>
        <w:t>19</w:t>
      </w:r>
      <w:r>
        <w:rPr>
          <w:rFonts w:hint="eastAsia" w:ascii="宋体" w:hAnsi="宋体" w:eastAsia="宋体" w:cs="宋体"/>
          <w:spacing w:val="-11"/>
          <w:sz w:val="24"/>
          <w:szCs w:val="24"/>
        </w:rPr>
        <w:t xml:space="preserve"> 层。竹席面和酚醛覆膜竹地板可以成功替代 </w:t>
      </w:r>
      <w:r>
        <w:rPr>
          <w:rFonts w:hint="eastAsia" w:ascii="宋体" w:hAnsi="宋体" w:eastAsia="宋体" w:cs="宋体"/>
          <w:sz w:val="24"/>
          <w:szCs w:val="24"/>
        </w:rPr>
        <w:t>PVC</w:t>
      </w:r>
      <w:r>
        <w:rPr>
          <w:rFonts w:hint="eastAsia" w:ascii="宋体" w:hAnsi="宋体" w:eastAsia="宋体" w:cs="宋体"/>
          <w:spacing w:val="-8"/>
          <w:sz w:val="24"/>
          <w:szCs w:val="24"/>
        </w:rPr>
        <w:t xml:space="preserve"> 饰面的集装箱木地板，使得集装箱竹木地板表面如克隆木地板表面一样漂亮且更容易进行表面清洁。</w:t>
      </w:r>
    </w:p>
    <w:p>
      <w:pPr>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drawing>
          <wp:inline distT="0" distB="0" distL="114300" distR="114300">
            <wp:extent cx="2329815" cy="1748155"/>
            <wp:effectExtent l="0" t="0" r="13335" b="4445"/>
            <wp:docPr id="20" name="图片 20" descr="IMG_20210615_08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10615_084735"/>
                    <pic:cNvPicPr>
                      <a:picLocks noChangeAspect="1"/>
                    </pic:cNvPicPr>
                  </pic:nvPicPr>
                  <pic:blipFill>
                    <a:blip r:embed="rId19"/>
                    <a:stretch>
                      <a:fillRect/>
                    </a:stretch>
                  </pic:blipFill>
                  <pic:spPr>
                    <a:xfrm>
                      <a:off x="0" y="0"/>
                      <a:ext cx="2329815" cy="1748155"/>
                    </a:xfrm>
                    <a:prstGeom prst="rect">
                      <a:avLst/>
                    </a:prstGeom>
                  </pic:spPr>
                </pic:pic>
              </a:graphicData>
            </a:graphic>
          </wp:inline>
        </w:drawing>
      </w:r>
      <w:r>
        <w:rPr>
          <w:rFonts w:hint="eastAsia" w:ascii="宋体" w:hAnsi="宋体" w:eastAsia="宋体" w:cs="宋体"/>
          <w:spacing w:val="-8"/>
          <w:sz w:val="24"/>
          <w:szCs w:val="24"/>
          <w:lang w:val="en-US" w:eastAsia="zh-CN"/>
        </w:rPr>
        <w:drawing>
          <wp:inline distT="0" distB="0" distL="114300" distR="114300">
            <wp:extent cx="2339975" cy="1755140"/>
            <wp:effectExtent l="0" t="0" r="3175" b="16510"/>
            <wp:docPr id="22" name="图片 22" descr="IMG_20210615_08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10615_084802"/>
                    <pic:cNvPicPr>
                      <a:picLocks noChangeAspect="1"/>
                    </pic:cNvPicPr>
                  </pic:nvPicPr>
                  <pic:blipFill>
                    <a:blip r:embed="rId20"/>
                    <a:stretch>
                      <a:fillRect/>
                    </a:stretch>
                  </pic:blipFill>
                  <pic:spPr>
                    <a:xfrm>
                      <a:off x="0" y="0"/>
                      <a:ext cx="2339975" cy="1755140"/>
                    </a:xfrm>
                    <a:prstGeom prst="rect">
                      <a:avLst/>
                    </a:prstGeom>
                  </pic:spPr>
                </pic:pic>
              </a:graphicData>
            </a:graphic>
          </wp:inline>
        </w:drawing>
      </w:r>
    </w:p>
    <w:p>
      <w:pPr>
        <w:rPr>
          <w:rFonts w:hint="eastAsia" w:ascii="宋体" w:hAnsi="宋体" w:eastAsia="宋体" w:cs="宋体"/>
          <w:spacing w:val="-8"/>
          <w:sz w:val="24"/>
          <w:szCs w:val="24"/>
          <w:lang w:val="en-US" w:eastAsia="zh-CN"/>
        </w:rPr>
      </w:pPr>
    </w:p>
    <w:p>
      <w:pPr>
        <w:rPr>
          <w:rFonts w:hint="default"/>
          <w:lang w:val="en-US" w:eastAsia="zh-CN"/>
        </w:rPr>
      </w:pPr>
      <w:r>
        <w:rPr>
          <w:rFonts w:hint="default"/>
          <w:lang w:val="en-US" w:eastAsia="zh-CN"/>
        </w:rPr>
        <w:drawing>
          <wp:inline distT="0" distB="0" distL="114300" distR="114300">
            <wp:extent cx="2154555" cy="2874010"/>
            <wp:effectExtent l="0" t="0" r="17145" b="2540"/>
            <wp:docPr id="23" name="图片 23" descr="微信图片_2021061716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617164915"/>
                    <pic:cNvPicPr>
                      <a:picLocks noChangeAspect="1"/>
                    </pic:cNvPicPr>
                  </pic:nvPicPr>
                  <pic:blipFill>
                    <a:blip r:embed="rId21"/>
                    <a:stretch>
                      <a:fillRect/>
                    </a:stretch>
                  </pic:blipFill>
                  <pic:spPr>
                    <a:xfrm>
                      <a:off x="0" y="0"/>
                      <a:ext cx="2154555" cy="2874010"/>
                    </a:xfrm>
                    <a:prstGeom prst="rect">
                      <a:avLst/>
                    </a:prstGeom>
                  </pic:spPr>
                </pic:pic>
              </a:graphicData>
            </a:graphic>
          </wp:inline>
        </w:drawing>
      </w:r>
      <w:r>
        <w:rPr>
          <w:rFonts w:hint="default"/>
          <w:lang w:val="en-US" w:eastAsia="zh-CN"/>
        </w:rPr>
        <w:drawing>
          <wp:inline distT="0" distB="0" distL="114300" distR="114300">
            <wp:extent cx="2496185" cy="1871980"/>
            <wp:effectExtent l="0" t="0" r="18415" b="13970"/>
            <wp:docPr id="24" name="图片 24" descr="微信图片_2021061716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617164932"/>
                    <pic:cNvPicPr>
                      <a:picLocks noChangeAspect="1"/>
                    </pic:cNvPicPr>
                  </pic:nvPicPr>
                  <pic:blipFill>
                    <a:blip r:embed="rId22"/>
                    <a:stretch>
                      <a:fillRect/>
                    </a:stretch>
                  </pic:blipFill>
                  <pic:spPr>
                    <a:xfrm>
                      <a:off x="0" y="0"/>
                      <a:ext cx="2496185" cy="1871980"/>
                    </a:xfrm>
                    <a:prstGeom prst="rect">
                      <a:avLst/>
                    </a:prstGeom>
                  </pic:spPr>
                </pic:pic>
              </a:graphicData>
            </a:graphic>
          </wp:inline>
        </w:drawing>
      </w:r>
    </w:p>
    <w:p>
      <w:pPr>
        <w:pStyle w:val="2"/>
        <w:spacing w:before="66"/>
        <w:rPr>
          <w:b/>
          <w:bCs/>
        </w:rPr>
      </w:pPr>
    </w:p>
    <w:p>
      <w:pPr>
        <w:pStyle w:val="2"/>
        <w:spacing w:before="66"/>
        <w:rPr>
          <w:b/>
          <w:bCs/>
          <w:sz w:val="24"/>
          <w:szCs w:val="24"/>
        </w:rPr>
      </w:pPr>
      <w:r>
        <w:rPr>
          <w:b/>
          <w:bCs/>
          <w:sz w:val="24"/>
          <w:szCs w:val="24"/>
        </w:rPr>
        <w:t>Charcteristics and advantages of bamboo flooring:</w:t>
      </w:r>
    </w:p>
    <w:p>
      <w:pPr>
        <w:pStyle w:val="2"/>
        <w:spacing w:before="5"/>
        <w:rPr>
          <w:b/>
          <w:bCs/>
          <w:sz w:val="24"/>
          <w:szCs w:val="24"/>
        </w:rPr>
      </w:pPr>
      <w:r>
        <w:rPr>
          <w:b/>
          <w:bCs/>
          <w:sz w:val="24"/>
          <w:szCs w:val="24"/>
        </w:rPr>
        <w:t>竹地板的特点和优点：</w:t>
      </w:r>
    </w:p>
    <w:p>
      <w:pPr>
        <w:pStyle w:val="2"/>
        <w:tabs>
          <w:tab w:val="left" w:pos="7517"/>
        </w:tabs>
        <w:spacing w:line="242" w:lineRule="auto"/>
        <w:ind w:left="0" w:leftChars="0" w:right="237" w:firstLine="0" w:firstLineChars="0"/>
      </w:pPr>
      <w:r>
        <w:t>1、durable,</w:t>
      </w:r>
      <w:r>
        <w:rPr>
          <w:spacing w:val="-5"/>
        </w:rPr>
        <w:t xml:space="preserve"> </w:t>
      </w:r>
      <w:r>
        <w:t>PSF</w:t>
      </w:r>
      <w:r>
        <w:rPr>
          <w:spacing w:val="-3"/>
        </w:rPr>
        <w:t xml:space="preserve"> </w:t>
      </w:r>
      <w:r>
        <w:t>film</w:t>
      </w:r>
      <w:r>
        <w:rPr>
          <w:spacing w:val="-5"/>
        </w:rPr>
        <w:t xml:space="preserve"> </w:t>
      </w:r>
      <w:r>
        <w:t>can</w:t>
      </w:r>
      <w:r>
        <w:rPr>
          <w:spacing w:val="-5"/>
        </w:rPr>
        <w:t xml:space="preserve"> </w:t>
      </w:r>
      <w:r>
        <w:t>prevent</w:t>
      </w:r>
      <w:r>
        <w:rPr>
          <w:spacing w:val="-5"/>
        </w:rPr>
        <w:t xml:space="preserve"> </w:t>
      </w:r>
      <w:r>
        <w:t>grease</w:t>
      </w:r>
      <w:r>
        <w:rPr>
          <w:spacing w:val="-5"/>
        </w:rPr>
        <w:t xml:space="preserve"> </w:t>
      </w:r>
      <w:r>
        <w:t>into</w:t>
      </w:r>
      <w:r>
        <w:rPr>
          <w:spacing w:val="-5"/>
        </w:rPr>
        <w:t xml:space="preserve"> </w:t>
      </w:r>
      <w:r>
        <w:t>the</w:t>
      </w:r>
      <w:r>
        <w:rPr>
          <w:spacing w:val="-3"/>
        </w:rPr>
        <w:t xml:space="preserve"> </w:t>
      </w:r>
      <w:r>
        <w:t>wood</w:t>
      </w:r>
      <w:r>
        <w:rPr>
          <w:spacing w:val="-5"/>
        </w:rPr>
        <w:t xml:space="preserve"> </w:t>
      </w:r>
      <w:r>
        <w:t>fiber,</w:t>
      </w:r>
      <w:r>
        <w:tab/>
      </w:r>
      <w:r>
        <w:t xml:space="preserve">easy washing </w:t>
      </w:r>
      <w:r>
        <w:rPr>
          <w:spacing w:val="-18"/>
        </w:rPr>
        <w:t xml:space="preserve">, </w:t>
      </w:r>
      <w:r>
        <w:t>acid resistance, alkali, resistance.</w:t>
      </w:r>
    </w:p>
    <w:p>
      <w:pPr>
        <w:pStyle w:val="2"/>
        <w:spacing w:before="3"/>
        <w:ind w:left="475"/>
      </w:pPr>
      <w:r>
        <w:t>耐用持久，有 PSF 膜能阻止油渍进入木材纤维，耐磨易洗、防酸、耐碱。</w:t>
      </w:r>
    </w:p>
    <w:p>
      <w:pPr>
        <w:pStyle w:val="2"/>
        <w:spacing w:line="242" w:lineRule="auto"/>
        <w:ind w:left="0" w:leftChars="0" w:right="415" w:firstLine="0" w:firstLineChars="0"/>
      </w:pPr>
      <w:r>
        <w:t>2、high stability, low moisture absorption, small shrinkage, small density difference.</w:t>
      </w:r>
    </w:p>
    <w:p>
      <w:pPr>
        <w:pStyle w:val="2"/>
        <w:spacing w:before="3"/>
        <w:ind w:left="475"/>
      </w:pPr>
      <w:r>
        <w:t>稳定性高，吸湿性低，收缩比例小，密度差异小。</w:t>
      </w:r>
    </w:p>
    <w:p>
      <w:pPr>
        <w:pStyle w:val="2"/>
        <w:numPr>
          <w:ilvl w:val="0"/>
          <w:numId w:val="1"/>
        </w:numPr>
        <w:spacing w:before="4" w:line="242" w:lineRule="auto"/>
        <w:ind w:left="0" w:leftChars="0" w:right="1149" w:firstLine="0" w:firstLineChars="0"/>
      </w:pPr>
      <w:r>
        <w:t xml:space="preserve">for the repair of the floor, a substantial reduction in the rate. </w:t>
      </w:r>
    </w:p>
    <w:p>
      <w:pPr>
        <w:pStyle w:val="2"/>
        <w:numPr>
          <w:ilvl w:val="0"/>
          <w:numId w:val="0"/>
        </w:numPr>
        <w:spacing w:before="4" w:line="242" w:lineRule="auto"/>
        <w:ind w:leftChars="0" w:right="1149" w:rightChars="0" w:firstLine="480" w:firstLineChars="200"/>
      </w:pPr>
      <w:r>
        <w:t>针对地板的修箱率大幅降低。</w:t>
      </w:r>
    </w:p>
    <w:p>
      <w:pPr>
        <w:pStyle w:val="2"/>
        <w:spacing w:before="3" w:line="242" w:lineRule="auto"/>
        <w:ind w:right="655"/>
      </w:pPr>
      <w:r>
        <w:t>4、environmental protection, the use of bamboo in more than 65%, rich in resources, is conducive to environmental production.</w:t>
      </w:r>
    </w:p>
    <w:p>
      <w:pPr>
        <w:pStyle w:val="2"/>
        <w:spacing w:before="3" w:line="242" w:lineRule="auto"/>
        <w:ind w:right="1742" w:firstLine="360"/>
      </w:pPr>
      <w:r>
        <w:t xml:space="preserve">环保，竹子使用量在 65%以上，资源丰富，属于速生材，利于环保。 </w:t>
      </w:r>
    </w:p>
    <w:p>
      <w:pPr>
        <w:pStyle w:val="2"/>
        <w:spacing w:before="3" w:line="242" w:lineRule="auto"/>
        <w:ind w:right="1742" w:firstLine="360"/>
      </w:pPr>
    </w:p>
    <w:p>
      <w:pPr>
        <w:pStyle w:val="2"/>
        <w:spacing w:before="3" w:line="242" w:lineRule="auto"/>
        <w:ind w:right="1742"/>
        <w:rPr>
          <w:b/>
          <w:bCs/>
        </w:rPr>
      </w:pPr>
      <w:r>
        <w:rPr>
          <w:rFonts w:hint="eastAsia"/>
          <w:b/>
          <w:bCs/>
          <w:lang w:val="en-US" w:eastAsia="zh-CN"/>
        </w:rPr>
        <w:t>O</w:t>
      </w:r>
      <w:r>
        <w:rPr>
          <w:b/>
          <w:bCs/>
        </w:rPr>
        <w:t>ur company bamboo flooring quality assurance</w:t>
      </w:r>
    </w:p>
    <w:p>
      <w:pPr>
        <w:pStyle w:val="2"/>
        <w:spacing w:before="3"/>
      </w:pPr>
      <w:r>
        <w:rPr>
          <w:rFonts w:hint="eastAsia"/>
          <w:b/>
          <w:bCs/>
          <w:lang w:val="en-US" w:eastAsia="zh-CN"/>
        </w:rPr>
        <w:t>我们</w:t>
      </w:r>
      <w:r>
        <w:rPr>
          <w:b/>
          <w:bCs/>
        </w:rPr>
        <w:t>公司竹地板质量保证</w:t>
      </w:r>
    </w:p>
    <w:p>
      <w:pPr>
        <w:pStyle w:val="2"/>
        <w:tabs>
          <w:tab w:val="left" w:pos="8232"/>
        </w:tabs>
        <w:spacing w:before="4" w:line="242" w:lineRule="auto"/>
        <w:ind w:right="111"/>
      </w:pPr>
      <w:r>
        <w:t>1、complete</w:t>
      </w:r>
      <w:r>
        <w:rPr>
          <w:spacing w:val="-58"/>
        </w:rPr>
        <w:t xml:space="preserve"> </w:t>
      </w:r>
      <w:r>
        <w:t>bamboo</w:t>
      </w:r>
      <w:r>
        <w:rPr>
          <w:spacing w:val="-58"/>
        </w:rPr>
        <w:t xml:space="preserve"> </w:t>
      </w:r>
      <w:r>
        <w:t>procurement</w:t>
      </w:r>
      <w:r>
        <w:rPr>
          <w:spacing w:val="-58"/>
        </w:rPr>
        <w:t xml:space="preserve"> </w:t>
      </w:r>
      <w:r>
        <w:t>process</w:t>
      </w:r>
      <w:r>
        <w:rPr>
          <w:spacing w:val="-58"/>
        </w:rPr>
        <w:t xml:space="preserve"> </w:t>
      </w:r>
      <w:r>
        <w:t>monitoring</w:t>
      </w:r>
      <w:r>
        <w:rPr>
          <w:spacing w:val="-58"/>
        </w:rPr>
        <w:t xml:space="preserve"> </w:t>
      </w:r>
      <w:r>
        <w:t>chain</w:t>
      </w:r>
      <w:r>
        <w:rPr>
          <w:spacing w:val="-58"/>
        </w:rPr>
        <w:t xml:space="preserve"> </w:t>
      </w:r>
      <w:r>
        <w:t>from</w:t>
      </w:r>
      <w:r>
        <w:rPr>
          <w:spacing w:val="-58"/>
        </w:rPr>
        <w:t xml:space="preserve"> </w:t>
      </w:r>
      <w:r>
        <w:t>cutting,</w:t>
      </w:r>
      <w:r>
        <w:tab/>
      </w:r>
      <w:r>
        <w:rPr>
          <w:spacing w:val="-1"/>
        </w:rPr>
        <w:t xml:space="preserve">slitting, </w:t>
      </w:r>
      <w:r>
        <w:t>weaving to storage have special supervision, age of Que Baozhu, thickness of the water cut rate indicators meet the requirements.</w:t>
      </w:r>
    </w:p>
    <w:p>
      <w:pPr>
        <w:pStyle w:val="2"/>
        <w:spacing w:before="5" w:line="242" w:lineRule="auto"/>
        <w:ind w:right="56" w:firstLine="360"/>
      </w:pPr>
      <w:r>
        <w:t>完整的竹帘采购加工监控链条从采伐、开片、编织到入库都有专人监管，确保竹龄、厚度、含水率等各项指标达到要求。</w:t>
      </w:r>
    </w:p>
    <w:p>
      <w:pPr>
        <w:pStyle w:val="2"/>
        <w:spacing w:before="51" w:line="242" w:lineRule="auto"/>
        <w:ind w:left="0" w:leftChars="0" w:right="237" w:firstLine="0" w:firstLineChars="0"/>
        <w:jc w:val="both"/>
      </w:pPr>
      <w:r>
        <w:t>2、the</w:t>
      </w:r>
      <w:r>
        <w:rPr>
          <w:spacing w:val="-58"/>
        </w:rPr>
        <w:t xml:space="preserve"> </w:t>
      </w:r>
      <w:r>
        <w:t>complete</w:t>
      </w:r>
      <w:r>
        <w:rPr>
          <w:spacing w:val="-60"/>
        </w:rPr>
        <w:t xml:space="preserve"> </w:t>
      </w:r>
      <w:r>
        <w:t>quality</w:t>
      </w:r>
      <w:r>
        <w:rPr>
          <w:spacing w:val="-57"/>
        </w:rPr>
        <w:t xml:space="preserve"> </w:t>
      </w:r>
      <w:r>
        <w:t>control</w:t>
      </w:r>
      <w:r>
        <w:rPr>
          <w:spacing w:val="-60"/>
        </w:rPr>
        <w:t xml:space="preserve"> </w:t>
      </w:r>
      <w:r>
        <w:t>system</w:t>
      </w:r>
      <w:r>
        <w:rPr>
          <w:spacing w:val="-59"/>
        </w:rPr>
        <w:t xml:space="preserve"> </w:t>
      </w:r>
      <w:r>
        <w:t>in</w:t>
      </w:r>
      <w:r>
        <w:rPr>
          <w:spacing w:val="-58"/>
        </w:rPr>
        <w:t xml:space="preserve"> </w:t>
      </w:r>
      <w:r>
        <w:t>terms</w:t>
      </w:r>
      <w:r>
        <w:rPr>
          <w:spacing w:val="-59"/>
        </w:rPr>
        <w:t xml:space="preserve"> </w:t>
      </w:r>
      <w:r>
        <w:t>of</w:t>
      </w:r>
      <w:r>
        <w:rPr>
          <w:spacing w:val="-58"/>
        </w:rPr>
        <w:t xml:space="preserve"> </w:t>
      </w:r>
      <w:r>
        <w:t>quality</w:t>
      </w:r>
      <w:r>
        <w:rPr>
          <w:spacing w:val="-60"/>
        </w:rPr>
        <w:t xml:space="preserve"> </w:t>
      </w:r>
      <w:r>
        <w:t>assurance,</w:t>
      </w:r>
      <w:r>
        <w:rPr>
          <w:spacing w:val="-57"/>
        </w:rPr>
        <w:t xml:space="preserve"> </w:t>
      </w:r>
      <w:r>
        <w:t>the</w:t>
      </w:r>
      <w:r>
        <w:rPr>
          <w:spacing w:val="-60"/>
        </w:rPr>
        <w:t xml:space="preserve"> </w:t>
      </w:r>
      <w:r>
        <w:rPr>
          <w:spacing w:val="-3"/>
        </w:rPr>
        <w:t xml:space="preserve">company </w:t>
      </w:r>
      <w:r>
        <w:t>has a strict control, from raw materials to finished products,</w:t>
      </w:r>
    </w:p>
    <w:p>
      <w:pPr>
        <w:pStyle w:val="2"/>
        <w:spacing w:before="3" w:line="242" w:lineRule="auto"/>
        <w:ind w:right="237"/>
        <w:jc w:val="both"/>
      </w:pPr>
      <w:r>
        <w:t>for each process, QC carried out the whole process monitoring, to ensure</w:t>
      </w:r>
      <w:r>
        <w:rPr>
          <w:spacing w:val="-51"/>
        </w:rPr>
        <w:t xml:space="preserve"> </w:t>
      </w:r>
      <w:r>
        <w:rPr>
          <w:spacing w:val="-5"/>
        </w:rPr>
        <w:t xml:space="preserve">the </w:t>
      </w:r>
      <w:r>
        <w:t>quality of stability.</w:t>
      </w:r>
    </w:p>
    <w:p>
      <w:pPr>
        <w:pStyle w:val="2"/>
        <w:spacing w:before="3" w:line="242" w:lineRule="auto"/>
        <w:ind w:right="117" w:firstLine="360"/>
        <w:jc w:val="both"/>
      </w:pPr>
      <w:r>
        <w:rPr>
          <w:spacing w:val="-5"/>
        </w:rPr>
        <w:t xml:space="preserve">完整的质量控制体系，在质量保证方面，公司进行了严格的控制，从原材料到成品， </w:t>
      </w:r>
      <w:r>
        <w:t>针对每道工序，QC</w:t>
      </w:r>
      <w:r>
        <w:rPr>
          <w:spacing w:val="-8"/>
        </w:rPr>
        <w:t xml:space="preserve"> 进行了全程监控，保证了质量的稳定性。</w:t>
      </w:r>
    </w:p>
    <w:p>
      <w:pPr>
        <w:pStyle w:val="2"/>
        <w:spacing w:before="3" w:line="242" w:lineRule="auto"/>
        <w:ind w:right="237"/>
        <w:jc w:val="both"/>
      </w:pPr>
      <w:r>
        <w:t>3、anti-corrosion</w:t>
      </w:r>
      <w:r>
        <w:rPr>
          <w:spacing w:val="-22"/>
        </w:rPr>
        <w:t xml:space="preserve"> </w:t>
      </w:r>
      <w:r>
        <w:t>/</w:t>
      </w:r>
      <w:r>
        <w:rPr>
          <w:spacing w:val="-24"/>
        </w:rPr>
        <w:t xml:space="preserve"> </w:t>
      </w:r>
      <w:r>
        <w:t>pesticides：according</w:t>
      </w:r>
      <w:r>
        <w:rPr>
          <w:spacing w:val="-24"/>
        </w:rPr>
        <w:t xml:space="preserve"> </w:t>
      </w:r>
      <w:r>
        <w:t>to</w:t>
      </w:r>
      <w:r>
        <w:rPr>
          <w:spacing w:val="-23"/>
        </w:rPr>
        <w:t xml:space="preserve"> </w:t>
      </w:r>
      <w:r>
        <w:t>the</w:t>
      </w:r>
      <w:r>
        <w:rPr>
          <w:spacing w:val="-22"/>
        </w:rPr>
        <w:t xml:space="preserve"> </w:t>
      </w:r>
      <w:r>
        <w:t>latest</w:t>
      </w:r>
      <w:r>
        <w:rPr>
          <w:spacing w:val="-24"/>
        </w:rPr>
        <w:t xml:space="preserve"> </w:t>
      </w:r>
      <w:r>
        <w:t>AQIS</w:t>
      </w:r>
      <w:r>
        <w:rPr>
          <w:spacing w:val="-23"/>
        </w:rPr>
        <w:t xml:space="preserve"> </w:t>
      </w:r>
      <w:r>
        <w:t>test</w:t>
      </w:r>
      <w:r>
        <w:rPr>
          <w:spacing w:val="-24"/>
        </w:rPr>
        <w:t xml:space="preserve"> </w:t>
      </w:r>
      <w:r>
        <w:t>procedures, the use of Tailileum 400、Ridaleum FHP-60.</w:t>
      </w:r>
    </w:p>
    <w:p>
      <w:pPr>
        <w:spacing w:after="0" w:line="242" w:lineRule="auto"/>
        <w:ind w:firstLine="420" w:firstLineChars="200"/>
        <w:rPr>
          <w:spacing w:val="-17"/>
        </w:rPr>
      </w:pPr>
      <w:r>
        <w:t>防腐/</w:t>
      </w:r>
      <w:r>
        <w:rPr>
          <w:spacing w:val="-6"/>
        </w:rPr>
        <w:t xml:space="preserve">杀虫剂：根据最新的 </w:t>
      </w:r>
      <w:r>
        <w:t>AQIS</w:t>
      </w:r>
      <w:r>
        <w:rPr>
          <w:spacing w:val="-14"/>
        </w:rPr>
        <w:t xml:space="preserve"> 检验程序，使用 </w:t>
      </w:r>
      <w:r>
        <w:t>Tailileum</w:t>
      </w:r>
      <w:r>
        <w:rPr>
          <w:spacing w:val="-53"/>
        </w:rPr>
        <w:t xml:space="preserve"> </w:t>
      </w:r>
      <w:r>
        <w:t>400、Ridaleum</w:t>
      </w:r>
      <w:r>
        <w:rPr>
          <w:spacing w:val="-56"/>
        </w:rPr>
        <w:t xml:space="preserve"> </w:t>
      </w:r>
      <w:r>
        <w:t>FHP-60</w:t>
      </w:r>
      <w:r>
        <w:rPr>
          <w:spacing w:val="-17"/>
        </w:rPr>
        <w:t>。</w:t>
      </w:r>
    </w:p>
    <w:p>
      <w:pPr>
        <w:spacing w:after="0" w:line="242" w:lineRule="auto"/>
        <w:rPr>
          <w:spacing w:val="-17"/>
        </w:rPr>
      </w:pPr>
    </w:p>
    <w:p>
      <w:pPr>
        <w:spacing w:after="0" w:line="242" w:lineRule="auto"/>
        <w:rPr>
          <w:b/>
          <w:bCs/>
          <w:spacing w:val="-17"/>
        </w:rPr>
      </w:pPr>
      <w:r>
        <w:rPr>
          <w:b/>
          <w:bCs/>
        </w:rPr>
        <w:t>Product performance is introduced</w:t>
      </w:r>
    </w:p>
    <w:p>
      <w:pPr>
        <w:pStyle w:val="2"/>
        <w:spacing w:line="242" w:lineRule="auto"/>
        <w:ind w:left="355" w:right="5349" w:hanging="240"/>
        <w:rPr>
          <w:b/>
          <w:bCs/>
        </w:rPr>
      </w:pPr>
      <w:r>
        <w:rPr>
          <w:b/>
          <w:bCs/>
        </w:rPr>
        <w:t>产品性能介绍</w:t>
      </w:r>
    </w:p>
    <w:p>
      <w:pPr>
        <w:pStyle w:val="2"/>
        <w:spacing w:before="3" w:line="242" w:lineRule="auto"/>
        <w:ind w:left="355" w:right="5229"/>
      </w:pPr>
      <w:r>
        <w:rPr>
          <w:b/>
          <w:bCs/>
        </w:rPr>
        <w:t>Bamboo floor classification test 竹地板分类测试</w:t>
      </w:r>
    </w:p>
    <w:p>
      <w:pPr>
        <w:spacing w:after="0" w:line="242" w:lineRule="auto"/>
        <w:rPr>
          <w:spacing w:val="-17"/>
        </w:rPr>
      </w:pP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    </w:t>
      </w:r>
      <w:r>
        <w:rPr>
          <w:rFonts w:hint="eastAsia" w:ascii="宋体" w:hAnsi="宋体" w:eastAsia="宋体" w:cs="宋体"/>
          <w:i/>
          <w:iCs/>
          <w:color w:val="000000"/>
          <w:kern w:val="0"/>
          <w:sz w:val="24"/>
          <w:szCs w:val="24"/>
          <w:lang w:val="en-US" w:eastAsia="zh-CN" w:bidi="ar"/>
        </w:rPr>
        <w:t>ISO 1496-1 PLUS 33%</w:t>
      </w:r>
    </w:p>
    <w:p>
      <w:pPr>
        <w:pStyle w:val="5"/>
        <w:numPr>
          <w:ilvl w:val="0"/>
          <w:numId w:val="2"/>
        </w:numPr>
        <w:tabs>
          <w:tab w:val="left" w:pos="595"/>
          <w:tab w:val="left" w:pos="596"/>
        </w:tabs>
        <w:spacing w:before="0" w:after="0" w:line="240" w:lineRule="auto"/>
        <w:ind w:left="596" w:right="0" w:hanging="481"/>
        <w:jc w:val="left"/>
        <w:rPr>
          <w:sz w:val="24"/>
        </w:rPr>
      </w:pPr>
      <w:r>
        <w:rPr>
          <w:sz w:val="24"/>
        </w:rPr>
        <w:t>Car standard test</w:t>
      </w:r>
    </w:p>
    <w:p>
      <w:pPr>
        <w:pStyle w:val="5"/>
        <w:numPr>
          <w:ilvl w:val="0"/>
          <w:numId w:val="2"/>
        </w:numPr>
        <w:tabs>
          <w:tab w:val="left" w:pos="595"/>
          <w:tab w:val="left" w:pos="596"/>
        </w:tabs>
        <w:spacing w:before="4" w:after="0" w:line="240" w:lineRule="auto"/>
        <w:ind w:left="596" w:right="0" w:hanging="481"/>
        <w:jc w:val="left"/>
        <w:rPr>
          <w:sz w:val="24"/>
        </w:rPr>
      </w:pPr>
      <w:r>
        <w:rPr>
          <w:sz w:val="24"/>
        </w:rPr>
        <w:t>小车标准试验</w:t>
      </w:r>
    </w:p>
    <w:p>
      <w:pPr>
        <w:pStyle w:val="2"/>
        <w:spacing w:before="5" w:line="242" w:lineRule="auto"/>
        <w:ind w:right="237"/>
      </w:pPr>
      <w:r>
        <w:t>We</w:t>
      </w:r>
      <w:r>
        <w:rPr>
          <w:spacing w:val="-24"/>
        </w:rPr>
        <w:t xml:space="preserve"> </w:t>
      </w:r>
      <w:r>
        <w:t>of</w:t>
      </w:r>
      <w:r>
        <w:rPr>
          <w:spacing w:val="-24"/>
        </w:rPr>
        <w:t xml:space="preserve"> </w:t>
      </w:r>
      <w:r>
        <w:t>bamboo</w:t>
      </w:r>
      <w:r>
        <w:rPr>
          <w:spacing w:val="-24"/>
        </w:rPr>
        <w:t xml:space="preserve"> </w:t>
      </w:r>
      <w:r>
        <w:t>wood</w:t>
      </w:r>
      <w:r>
        <w:rPr>
          <w:spacing w:val="-24"/>
        </w:rPr>
        <w:t xml:space="preserve"> </w:t>
      </w:r>
      <w:r>
        <w:t>composite</w:t>
      </w:r>
      <w:r>
        <w:rPr>
          <w:spacing w:val="-24"/>
        </w:rPr>
        <w:t xml:space="preserve"> </w:t>
      </w:r>
      <w:r>
        <w:t>container</w:t>
      </w:r>
      <w:r>
        <w:rPr>
          <w:spacing w:val="-24"/>
        </w:rPr>
        <w:t xml:space="preserve"> </w:t>
      </w:r>
      <w:r>
        <w:t>floor</w:t>
      </w:r>
      <w:r>
        <w:rPr>
          <w:spacing w:val="-24"/>
        </w:rPr>
        <w:t xml:space="preserve"> </w:t>
      </w:r>
      <w:r>
        <w:t>performance</w:t>
      </w:r>
      <w:r>
        <w:rPr>
          <w:spacing w:val="-24"/>
        </w:rPr>
        <w:t xml:space="preserve"> </w:t>
      </w:r>
      <w:r>
        <w:t>made</w:t>
      </w:r>
      <w:r>
        <w:rPr>
          <w:spacing w:val="-24"/>
        </w:rPr>
        <w:t xml:space="preserve"> </w:t>
      </w:r>
      <w:r>
        <w:t>a</w:t>
      </w:r>
      <w:r>
        <w:rPr>
          <w:spacing w:val="-24"/>
        </w:rPr>
        <w:t xml:space="preserve"> </w:t>
      </w:r>
      <w:r>
        <w:t>large</w:t>
      </w:r>
      <w:r>
        <w:rPr>
          <w:spacing w:val="-24"/>
        </w:rPr>
        <w:t xml:space="preserve"> </w:t>
      </w:r>
      <w:r>
        <w:t>number</w:t>
      </w:r>
      <w:r>
        <w:rPr>
          <w:spacing w:val="-24"/>
        </w:rPr>
        <w:t xml:space="preserve"> </w:t>
      </w:r>
      <w:r>
        <w:rPr>
          <w:spacing w:val="-9"/>
        </w:rPr>
        <w:t xml:space="preserve">of </w:t>
      </w:r>
      <w:r>
        <w:t>tests. In which the car test ( i.e., each ISO1496-1 plus 33%),is</w:t>
      </w:r>
      <w:r>
        <w:rPr>
          <w:spacing w:val="-22"/>
        </w:rPr>
        <w:t xml:space="preserve"> </w:t>
      </w:r>
      <w:r>
        <w:t>carried</w:t>
      </w:r>
      <w:r>
        <w:rPr>
          <w:spacing w:val="-22"/>
        </w:rPr>
        <w:t xml:space="preserve"> </w:t>
      </w:r>
      <w:r>
        <w:t>out</w:t>
      </w:r>
      <w:r>
        <w:rPr>
          <w:spacing w:val="-24"/>
        </w:rPr>
        <w:t xml:space="preserve"> </w:t>
      </w:r>
      <w:r>
        <w:t>in</w:t>
      </w:r>
      <w:r>
        <w:rPr>
          <w:spacing w:val="-22"/>
        </w:rPr>
        <w:t xml:space="preserve"> </w:t>
      </w:r>
      <w:r>
        <w:t>the</w:t>
      </w:r>
      <w:r>
        <w:rPr>
          <w:spacing w:val="-22"/>
        </w:rPr>
        <w:t xml:space="preserve"> </w:t>
      </w:r>
      <w:r>
        <w:t>ordinary</w:t>
      </w:r>
      <w:r>
        <w:rPr>
          <w:spacing w:val="-22"/>
        </w:rPr>
        <w:t xml:space="preserve"> </w:t>
      </w:r>
      <w:r>
        <w:t>40’ HQ</w:t>
      </w:r>
      <w:r>
        <w:rPr>
          <w:spacing w:val="-24"/>
        </w:rPr>
        <w:t xml:space="preserve"> </w:t>
      </w:r>
      <w:r>
        <w:t>box,</w:t>
      </w:r>
      <w:r>
        <w:rPr>
          <w:spacing w:val="-22"/>
        </w:rPr>
        <w:t xml:space="preserve"> </w:t>
      </w:r>
      <w:r>
        <w:t>these</w:t>
      </w:r>
      <w:r>
        <w:rPr>
          <w:spacing w:val="-22"/>
        </w:rPr>
        <w:t xml:space="preserve"> </w:t>
      </w:r>
      <w:r>
        <w:t>test</w:t>
      </w:r>
      <w:r>
        <w:rPr>
          <w:spacing w:val="-22"/>
        </w:rPr>
        <w:t xml:space="preserve"> </w:t>
      </w:r>
      <w:r>
        <w:t>results</w:t>
      </w:r>
      <w:r>
        <w:rPr>
          <w:spacing w:val="-22"/>
        </w:rPr>
        <w:t xml:space="preserve"> </w:t>
      </w:r>
      <w:r>
        <w:t>obtained</w:t>
      </w:r>
      <w:r>
        <w:rPr>
          <w:spacing w:val="-22"/>
        </w:rPr>
        <w:t xml:space="preserve"> </w:t>
      </w:r>
      <w:r>
        <w:t>by</w:t>
      </w:r>
      <w:r>
        <w:rPr>
          <w:spacing w:val="-23"/>
        </w:rPr>
        <w:t xml:space="preserve"> </w:t>
      </w:r>
      <w:r>
        <w:rPr>
          <w:spacing w:val="-5"/>
        </w:rPr>
        <w:t xml:space="preserve">the </w:t>
      </w:r>
      <w:r>
        <w:t>French</w:t>
      </w:r>
      <w:r>
        <w:rPr>
          <w:spacing w:val="-29"/>
        </w:rPr>
        <w:t xml:space="preserve"> </w:t>
      </w:r>
      <w:r>
        <w:t>Classification</w:t>
      </w:r>
      <w:r>
        <w:rPr>
          <w:spacing w:val="-29"/>
        </w:rPr>
        <w:t xml:space="preserve"> </w:t>
      </w:r>
      <w:r>
        <w:t>Society</w:t>
      </w:r>
      <w:r>
        <w:rPr>
          <w:spacing w:val="-29"/>
        </w:rPr>
        <w:t xml:space="preserve"> </w:t>
      </w:r>
      <w:r>
        <w:t>(BV)</w:t>
      </w:r>
      <w:r>
        <w:rPr>
          <w:spacing w:val="-29"/>
        </w:rPr>
        <w:t xml:space="preserve"> </w:t>
      </w:r>
      <w:r>
        <w:t>recognition.</w:t>
      </w:r>
      <w:r>
        <w:rPr>
          <w:spacing w:val="-29"/>
        </w:rPr>
        <w:t xml:space="preserve"> </w:t>
      </w:r>
      <w:r>
        <w:t>After</w:t>
      </w:r>
      <w:r>
        <w:rPr>
          <w:spacing w:val="-28"/>
        </w:rPr>
        <w:t xml:space="preserve"> </w:t>
      </w:r>
      <w:r>
        <w:t>the</w:t>
      </w:r>
      <w:r>
        <w:rPr>
          <w:spacing w:val="-29"/>
        </w:rPr>
        <w:t xml:space="preserve"> </w:t>
      </w:r>
      <w:r>
        <w:t>test,</w:t>
      </w:r>
      <w:r>
        <w:rPr>
          <w:spacing w:val="-29"/>
        </w:rPr>
        <w:t xml:space="preserve"> </w:t>
      </w:r>
      <w:r>
        <w:t>there</w:t>
      </w:r>
      <w:r>
        <w:rPr>
          <w:spacing w:val="-29"/>
        </w:rPr>
        <w:t xml:space="preserve"> </w:t>
      </w:r>
      <w:r>
        <w:t>were</w:t>
      </w:r>
      <w:r>
        <w:rPr>
          <w:spacing w:val="-29"/>
        </w:rPr>
        <w:t xml:space="preserve"> </w:t>
      </w:r>
      <w:r>
        <w:rPr>
          <w:spacing w:val="-6"/>
        </w:rPr>
        <w:t xml:space="preserve">not </w:t>
      </w:r>
      <w:r>
        <w:t>any defect of bamboo wood composite container floor and steel structure, successfully passed the test.</w:t>
      </w:r>
    </w:p>
    <w:p>
      <w:pPr>
        <w:pStyle w:val="2"/>
        <w:spacing w:before="6" w:line="242" w:lineRule="auto"/>
        <w:ind w:right="237"/>
      </w:pPr>
      <w:r>
        <w:t>我们对竹木复合集装箱地板的性能做了大量的测试试验。其中小车试验（即每ISO1496-1</w:t>
      </w:r>
      <w:r>
        <w:rPr>
          <w:spacing w:val="-40"/>
        </w:rPr>
        <w:t xml:space="preserve"> 加 </w:t>
      </w:r>
      <w:r>
        <w:rPr>
          <w:spacing w:val="-5"/>
        </w:rPr>
        <w:t>33%），</w:t>
      </w:r>
      <w:r>
        <w:rPr>
          <w:spacing w:val="-10"/>
        </w:rPr>
        <w:t xml:space="preserve">是在普通的 </w:t>
      </w:r>
      <w:r>
        <w:rPr>
          <w:spacing w:val="-3"/>
        </w:rPr>
        <w:t>40’HQ</w:t>
      </w:r>
      <w:r>
        <w:rPr>
          <w:spacing w:val="-10"/>
        </w:rPr>
        <w:t xml:space="preserve"> 箱上进行的，这些试验的结果得到了法国船级</w:t>
      </w:r>
      <w:r>
        <w:rPr>
          <w:spacing w:val="-8"/>
        </w:rPr>
        <w:t>社</w:t>
      </w:r>
      <w:r>
        <w:rPr>
          <w:spacing w:val="-4"/>
        </w:rPr>
        <w:t>（BV）</w:t>
      </w:r>
      <w:r>
        <w:rPr>
          <w:spacing w:val="-6"/>
        </w:rPr>
        <w:t>的认可。试验后，竹木复合集装箱地板和钢体结构均未出现任何缺损，成功通</w:t>
      </w:r>
      <w:r>
        <w:t>过了试验检测。</w:t>
      </w:r>
    </w:p>
    <w:p>
      <w:pPr>
        <w:pStyle w:val="2"/>
        <w:spacing w:before="10"/>
        <w:ind w:left="0"/>
      </w:pPr>
    </w:p>
    <w:p>
      <w:pPr>
        <w:pStyle w:val="5"/>
        <w:numPr>
          <w:ilvl w:val="0"/>
          <w:numId w:val="2"/>
        </w:numPr>
        <w:tabs>
          <w:tab w:val="left" w:pos="715"/>
          <w:tab w:val="left" w:pos="716"/>
        </w:tabs>
        <w:spacing w:before="0" w:after="0" w:line="240" w:lineRule="auto"/>
        <w:ind w:left="716" w:right="0" w:hanging="601"/>
        <w:jc w:val="left"/>
        <w:rPr>
          <w:sz w:val="24"/>
        </w:rPr>
      </w:pPr>
      <w:r>
        <w:rPr>
          <w:sz w:val="24"/>
        </w:rPr>
        <w:t>Laboratory Tests</w:t>
      </w:r>
    </w:p>
    <w:p>
      <w:pPr>
        <w:pStyle w:val="5"/>
        <w:numPr>
          <w:ilvl w:val="0"/>
          <w:numId w:val="2"/>
        </w:numPr>
        <w:tabs>
          <w:tab w:val="left" w:pos="715"/>
          <w:tab w:val="left" w:pos="716"/>
        </w:tabs>
        <w:spacing w:before="5" w:after="0" w:line="240" w:lineRule="auto"/>
        <w:ind w:left="716" w:right="0" w:hanging="601"/>
        <w:jc w:val="left"/>
        <w:rPr>
          <w:sz w:val="24"/>
        </w:rPr>
      </w:pPr>
      <w:r>
        <w:rPr>
          <w:sz w:val="24"/>
        </w:rPr>
        <w:t>实验室检测</w:t>
      </w:r>
    </w:p>
    <w:p>
      <w:pPr>
        <w:spacing w:after="0" w:line="240" w:lineRule="auto"/>
        <w:jc w:val="left"/>
        <w:rPr>
          <w:sz w:val="24"/>
        </w:rPr>
      </w:pPr>
    </w:p>
    <w:p>
      <w:pPr>
        <w:pStyle w:val="2"/>
        <w:spacing w:before="51" w:line="242" w:lineRule="auto"/>
        <w:ind w:right="237"/>
      </w:pPr>
      <w:r>
        <w:t>In</w:t>
      </w:r>
      <w:r>
        <w:rPr>
          <w:spacing w:val="-29"/>
        </w:rPr>
        <w:t xml:space="preserve"> </w:t>
      </w:r>
      <w:r>
        <w:t>order</w:t>
      </w:r>
      <w:r>
        <w:rPr>
          <w:spacing w:val="-29"/>
        </w:rPr>
        <w:t xml:space="preserve"> </w:t>
      </w:r>
      <w:r>
        <w:t>to</w:t>
      </w:r>
      <w:r>
        <w:rPr>
          <w:spacing w:val="-29"/>
        </w:rPr>
        <w:t xml:space="preserve"> </w:t>
      </w:r>
      <w:r>
        <w:t>further</w:t>
      </w:r>
      <w:r>
        <w:rPr>
          <w:spacing w:val="-29"/>
        </w:rPr>
        <w:t xml:space="preserve"> </w:t>
      </w:r>
      <w:r>
        <w:t>detect</w:t>
      </w:r>
      <w:r>
        <w:rPr>
          <w:spacing w:val="-29"/>
        </w:rPr>
        <w:t xml:space="preserve"> </w:t>
      </w:r>
      <w:r>
        <w:t>the</w:t>
      </w:r>
      <w:r>
        <w:rPr>
          <w:spacing w:val="-32"/>
        </w:rPr>
        <w:t xml:space="preserve"> </w:t>
      </w:r>
      <w:r>
        <w:t>bearing</w:t>
      </w:r>
      <w:r>
        <w:rPr>
          <w:spacing w:val="-29"/>
        </w:rPr>
        <w:t xml:space="preserve"> </w:t>
      </w:r>
      <w:r>
        <w:t>capacity</w:t>
      </w:r>
      <w:r>
        <w:rPr>
          <w:spacing w:val="-29"/>
        </w:rPr>
        <w:t xml:space="preserve"> </w:t>
      </w:r>
      <w:r>
        <w:t>of</w:t>
      </w:r>
      <w:r>
        <w:rPr>
          <w:spacing w:val="-29"/>
        </w:rPr>
        <w:t xml:space="preserve"> </w:t>
      </w:r>
      <w:r>
        <w:t>the</w:t>
      </w:r>
      <w:r>
        <w:rPr>
          <w:spacing w:val="-29"/>
        </w:rPr>
        <w:t xml:space="preserve"> </w:t>
      </w:r>
      <w:r>
        <w:t>product,</w:t>
      </w:r>
      <w:r>
        <w:rPr>
          <w:spacing w:val="-29"/>
        </w:rPr>
        <w:t xml:space="preserve"> </w:t>
      </w:r>
      <w:r>
        <w:t>we</w:t>
      </w:r>
      <w:r>
        <w:rPr>
          <w:spacing w:val="-29"/>
        </w:rPr>
        <w:t xml:space="preserve"> </w:t>
      </w:r>
      <w:r>
        <w:t>refer</w:t>
      </w:r>
      <w:r>
        <w:rPr>
          <w:spacing w:val="-32"/>
        </w:rPr>
        <w:t xml:space="preserve"> </w:t>
      </w:r>
      <w:r>
        <w:t>to</w:t>
      </w:r>
      <w:r>
        <w:rPr>
          <w:spacing w:val="-28"/>
        </w:rPr>
        <w:t xml:space="preserve"> </w:t>
      </w:r>
      <w:r>
        <w:rPr>
          <w:spacing w:val="-5"/>
        </w:rPr>
        <w:t xml:space="preserve">the </w:t>
      </w:r>
      <w:r>
        <w:t>19536-2015 GB/T, ASTM (2718-00 D), TB001 IICL (January 02, 2019), has done</w:t>
      </w:r>
      <w:r>
        <w:rPr>
          <w:spacing w:val="-52"/>
        </w:rPr>
        <w:t xml:space="preserve"> </w:t>
      </w:r>
      <w:r>
        <w:rPr>
          <w:spacing w:val="-14"/>
        </w:rPr>
        <w:t>a</w:t>
      </w:r>
    </w:p>
    <w:p>
      <w:pPr>
        <w:pStyle w:val="2"/>
        <w:spacing w:before="3"/>
      </w:pPr>
      <w:r>
        <w:t>series of laboratory tests, such as bending sthrength , recycling, etc.</w:t>
      </w:r>
    </w:p>
    <w:p>
      <w:pPr>
        <w:pStyle w:val="2"/>
        <w:spacing w:before="5" w:line="242" w:lineRule="auto"/>
        <w:ind w:right="62"/>
        <w:rPr>
          <w:rFonts w:hint="eastAsia"/>
          <w:lang w:eastAsia="zh-CN"/>
        </w:rPr>
      </w:pPr>
      <w:r>
        <w:t>为进一步检测产品的可承载力，我们又分别参考 GB/T19536-2015，ASTM (2718-00 D)， IICL TB001 ，先后做了弯曲强度，循环蒸煮等一系列的实验室检测</w:t>
      </w:r>
      <w:r>
        <w:rPr>
          <w:rFonts w:hint="eastAsia"/>
          <w:lang w:eastAsia="zh-CN"/>
        </w:rPr>
        <w:t>。</w:t>
      </w:r>
    </w:p>
    <w:p>
      <w:pPr>
        <w:pStyle w:val="2"/>
        <w:spacing w:before="5" w:line="242" w:lineRule="auto"/>
        <w:ind w:right="62"/>
        <w:rPr>
          <w:rFonts w:hint="eastAsia"/>
          <w:lang w:eastAsia="zh-CN"/>
        </w:rPr>
      </w:pPr>
    </w:p>
    <w:p>
      <w:pPr>
        <w:pStyle w:val="2"/>
        <w:spacing w:before="5" w:line="242" w:lineRule="auto"/>
        <w:ind w:right="62"/>
        <w:rPr>
          <w:rFonts w:hint="eastAsia"/>
          <w:lang w:eastAsia="zh-CN"/>
        </w:rPr>
      </w:pPr>
      <w:r>
        <w:rPr>
          <w:rFonts w:hint="eastAsia"/>
          <w:lang w:eastAsia="zh-CN"/>
        </w:rPr>
        <w:drawing>
          <wp:inline distT="0" distB="0" distL="114300" distR="114300">
            <wp:extent cx="2330450" cy="1048385"/>
            <wp:effectExtent l="0" t="0" r="12700" b="18415"/>
            <wp:docPr id="10" name="图片 10" descr="微信图片_2021062017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6201706531"/>
                    <pic:cNvPicPr>
                      <a:picLocks noChangeAspect="1"/>
                    </pic:cNvPicPr>
                  </pic:nvPicPr>
                  <pic:blipFill>
                    <a:blip r:embed="rId23"/>
                    <a:stretch>
                      <a:fillRect/>
                    </a:stretch>
                  </pic:blipFill>
                  <pic:spPr>
                    <a:xfrm>
                      <a:off x="0" y="0"/>
                      <a:ext cx="2330450" cy="104838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226820" cy="1881505"/>
            <wp:effectExtent l="0" t="0" r="11430" b="4445"/>
            <wp:docPr id="21" name="图片 21" descr="WPS图片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PS图片修正"/>
                    <pic:cNvPicPr>
                      <a:picLocks noChangeAspect="1"/>
                    </pic:cNvPicPr>
                  </pic:nvPicPr>
                  <pic:blipFill>
                    <a:blip r:embed="rId24"/>
                    <a:stretch>
                      <a:fillRect/>
                    </a:stretch>
                  </pic:blipFill>
                  <pic:spPr>
                    <a:xfrm>
                      <a:off x="0" y="0"/>
                      <a:ext cx="1226820" cy="1881505"/>
                    </a:xfrm>
                    <a:prstGeom prst="rect">
                      <a:avLst/>
                    </a:prstGeom>
                  </pic:spPr>
                </pic:pic>
              </a:graphicData>
            </a:graphic>
          </wp:inline>
        </w:drawing>
      </w:r>
    </w:p>
    <w:p>
      <w:pPr>
        <w:pStyle w:val="2"/>
        <w:spacing w:before="5" w:line="242" w:lineRule="auto"/>
        <w:ind w:right="62"/>
        <w:rPr>
          <w:rFonts w:hint="eastAsia"/>
          <w:lang w:eastAsia="zh-CN"/>
        </w:rPr>
      </w:pPr>
    </w:p>
    <w:p>
      <w:pPr>
        <w:pStyle w:val="2"/>
        <w:tabs>
          <w:tab w:val="left" w:pos="4319"/>
        </w:tabs>
        <w:spacing w:after="5" w:line="306" w:lineRule="exact"/>
        <w:ind w:left="0" w:right="73"/>
        <w:jc w:val="both"/>
      </w:pPr>
      <w:r>
        <w:t>MOR/MOE Test</w:t>
      </w:r>
      <w:r>
        <w:rPr>
          <w:rFonts w:hint="eastAsia"/>
          <w:lang w:val="en-US" w:eastAsia="zh-CN"/>
        </w:rPr>
        <w:t xml:space="preserve">                                  </w:t>
      </w:r>
      <w:r>
        <w:t>IICL Short Span Test</w:t>
      </w:r>
    </w:p>
    <w:p>
      <w:pPr>
        <w:pStyle w:val="2"/>
        <w:spacing w:before="5" w:line="242" w:lineRule="auto"/>
        <w:ind w:left="0" w:leftChars="0" w:right="62" w:firstLine="0" w:firstLineChars="0"/>
        <w:rPr>
          <w:rFonts w:hint="eastAsia"/>
          <w:lang w:eastAsia="zh-CN"/>
        </w:rPr>
      </w:pPr>
      <w:r>
        <w:rPr>
          <w:rFonts w:hint="eastAsia"/>
          <w:lang w:val="en-US" w:eastAsia="zh-CN"/>
        </w:rPr>
        <w:t xml:space="preserve"> </w:t>
      </w:r>
    </w:p>
    <w:p>
      <w:pPr>
        <w:pStyle w:val="2"/>
        <w:spacing w:before="5" w:line="242" w:lineRule="auto"/>
        <w:ind w:right="62"/>
        <w:rPr>
          <w:rFonts w:hint="eastAsia"/>
          <w:lang w:eastAsia="zh-CN"/>
        </w:rPr>
      </w:pPr>
      <w:r>
        <w:rPr>
          <w:rFonts w:hint="eastAsia"/>
          <w:lang w:eastAsia="zh-CN"/>
        </w:rPr>
        <w:drawing>
          <wp:inline distT="0" distB="0" distL="114300" distR="114300">
            <wp:extent cx="2262505" cy="1018540"/>
            <wp:effectExtent l="0" t="0" r="4445" b="10160"/>
            <wp:docPr id="12" name="图片 12" descr="微信图片_20210620170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6201706539"/>
                    <pic:cNvPicPr>
                      <a:picLocks noChangeAspect="1"/>
                    </pic:cNvPicPr>
                  </pic:nvPicPr>
                  <pic:blipFill>
                    <a:blip r:embed="rId25"/>
                    <a:stretch>
                      <a:fillRect/>
                    </a:stretch>
                  </pic:blipFill>
                  <pic:spPr>
                    <a:xfrm>
                      <a:off x="0" y="0"/>
                      <a:ext cx="2262505" cy="101854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283460" cy="1712595"/>
            <wp:effectExtent l="0" t="0" r="2540" b="1905"/>
            <wp:docPr id="19" name="图片 19" descr="微信图片_2021062708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627085042"/>
                    <pic:cNvPicPr>
                      <a:picLocks noChangeAspect="1"/>
                    </pic:cNvPicPr>
                  </pic:nvPicPr>
                  <pic:blipFill>
                    <a:blip r:embed="rId26"/>
                    <a:stretch>
                      <a:fillRect/>
                    </a:stretch>
                  </pic:blipFill>
                  <pic:spPr>
                    <a:xfrm>
                      <a:off x="0" y="0"/>
                      <a:ext cx="2283460" cy="1712595"/>
                    </a:xfrm>
                    <a:prstGeom prst="rect">
                      <a:avLst/>
                    </a:prstGeom>
                  </pic:spPr>
                </pic:pic>
              </a:graphicData>
            </a:graphic>
          </wp:inline>
        </w:drawing>
      </w:r>
    </w:p>
    <w:p>
      <w:pPr>
        <w:pStyle w:val="2"/>
        <w:spacing w:before="5" w:line="242" w:lineRule="auto"/>
        <w:ind w:right="62"/>
        <w:rPr>
          <w:rFonts w:hint="eastAsia"/>
          <w:lang w:eastAsia="zh-CN"/>
        </w:rPr>
      </w:pPr>
      <w:r>
        <w:t>Blocking Test</w:t>
      </w:r>
      <w:r>
        <w:rPr>
          <w:rFonts w:hint="eastAsia"/>
          <w:lang w:val="en-US" w:eastAsia="zh-CN"/>
        </w:rPr>
        <w:t xml:space="preserve">                            </w:t>
      </w:r>
      <w:r>
        <w:t>Repeted Billing Test</w:t>
      </w:r>
    </w:p>
    <w:p>
      <w:pPr>
        <w:pStyle w:val="2"/>
        <w:spacing w:before="5" w:line="242" w:lineRule="auto"/>
        <w:ind w:right="62"/>
        <w:rPr>
          <w:rFonts w:hint="default" w:eastAsia="宋体"/>
          <w:lang w:val="en-US" w:eastAsia="zh-CN"/>
        </w:rPr>
      </w:pPr>
    </w:p>
    <w:p>
      <w:pPr>
        <w:pStyle w:val="2"/>
        <w:spacing w:before="5" w:line="242" w:lineRule="auto"/>
        <w:ind w:left="0" w:leftChars="0" w:right="62" w:firstLine="0" w:firstLineChars="0"/>
        <w:rPr>
          <w:rFonts w:hint="eastAsia"/>
          <w:lang w:eastAsia="zh-CN"/>
        </w:rPr>
      </w:pPr>
    </w:p>
    <w:p>
      <w:pPr>
        <w:pStyle w:val="2"/>
        <w:spacing w:before="5" w:line="242" w:lineRule="auto"/>
        <w:ind w:right="62"/>
        <w:rPr>
          <w:rFonts w:hint="eastAsia"/>
          <w:lang w:eastAsia="zh-CN"/>
        </w:rPr>
      </w:pPr>
    </w:p>
    <w:p>
      <w:pPr>
        <w:pStyle w:val="2"/>
        <w:spacing w:before="5" w:line="242" w:lineRule="auto"/>
        <w:ind w:right="62"/>
        <w:rPr>
          <w:rFonts w:hint="eastAsia"/>
          <w:lang w:eastAsia="zh-CN"/>
        </w:rPr>
      </w:pPr>
      <w:r>
        <w:rPr>
          <w:rFonts w:hint="eastAsia"/>
          <w:lang w:eastAsia="zh-CN"/>
        </w:rPr>
        <w:drawing>
          <wp:inline distT="0" distB="0" distL="114300" distR="114300">
            <wp:extent cx="2804795" cy="2103755"/>
            <wp:effectExtent l="0" t="0" r="14605" b="10795"/>
            <wp:docPr id="26" name="图片 26" descr="微信图片_2021061716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617164056"/>
                    <pic:cNvPicPr>
                      <a:picLocks noChangeAspect="1"/>
                    </pic:cNvPicPr>
                  </pic:nvPicPr>
                  <pic:blipFill>
                    <a:blip r:embed="rId27"/>
                    <a:stretch>
                      <a:fillRect/>
                    </a:stretch>
                  </pic:blipFill>
                  <pic:spPr>
                    <a:xfrm>
                      <a:off x="0" y="0"/>
                      <a:ext cx="2804795" cy="2103755"/>
                    </a:xfrm>
                    <a:prstGeom prst="rect">
                      <a:avLst/>
                    </a:prstGeom>
                  </pic:spPr>
                </pic:pic>
              </a:graphicData>
            </a:graphic>
          </wp:inline>
        </w:drawing>
      </w:r>
      <w:r>
        <w:rPr>
          <w:rFonts w:hint="eastAsia"/>
          <w:lang w:val="en-US" w:eastAsia="zh-CN"/>
        </w:rPr>
        <w:t xml:space="preserve">   </w:t>
      </w:r>
      <w:bookmarkStart w:id="0" w:name="_GoBack"/>
      <w:bookmarkEnd w:id="0"/>
      <w:r>
        <w:rPr>
          <w:rFonts w:hint="eastAsia"/>
          <w:lang w:eastAsia="zh-CN"/>
        </w:rPr>
        <w:drawing>
          <wp:inline distT="0" distB="0" distL="114300" distR="114300">
            <wp:extent cx="2737485" cy="2052955"/>
            <wp:effectExtent l="0" t="0" r="5715" b="4445"/>
            <wp:docPr id="25" name="图片 25" descr="微信图片_2021062708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0627085518"/>
                    <pic:cNvPicPr>
                      <a:picLocks noChangeAspect="1"/>
                    </pic:cNvPicPr>
                  </pic:nvPicPr>
                  <pic:blipFill>
                    <a:blip r:embed="rId28"/>
                    <a:stretch>
                      <a:fillRect/>
                    </a:stretch>
                  </pic:blipFill>
                  <pic:spPr>
                    <a:xfrm>
                      <a:off x="0" y="0"/>
                      <a:ext cx="2737485" cy="2052955"/>
                    </a:xfrm>
                    <a:prstGeom prst="rect">
                      <a:avLst/>
                    </a:prstGeom>
                  </pic:spPr>
                </pic:pic>
              </a:graphicData>
            </a:graphic>
          </wp:inline>
        </w:drawing>
      </w:r>
    </w:p>
    <w:p>
      <w:pPr>
        <w:pStyle w:val="2"/>
        <w:spacing w:before="5" w:line="242" w:lineRule="auto"/>
        <w:ind w:right="62"/>
        <w:rPr>
          <w:rFonts w:hint="eastAsia"/>
          <w:lang w:eastAsia="zh-CN"/>
        </w:rPr>
      </w:pPr>
    </w:p>
    <w:p>
      <w:pPr>
        <w:pStyle w:val="2"/>
        <w:spacing w:before="5" w:line="242" w:lineRule="auto"/>
        <w:ind w:right="62"/>
        <w:rPr>
          <w:rFonts w:hint="eastAsia"/>
          <w:lang w:eastAsia="zh-CN"/>
        </w:rPr>
      </w:pPr>
    </w:p>
    <w:p>
      <w:pPr>
        <w:pStyle w:val="2"/>
        <w:ind w:left="479" w:right="73"/>
        <w:jc w:val="center"/>
        <w:rPr>
          <w:rFonts w:hint="default" w:eastAsia="宋体"/>
          <w:lang w:val="en-US" w:eastAsia="zh-CN"/>
        </w:rPr>
      </w:pPr>
      <w:r>
        <w:t>Floor trolley Test（7260kg trolley rolling）</w:t>
      </w:r>
    </w:p>
    <w:p>
      <w:pPr>
        <w:pStyle w:val="2"/>
        <w:spacing w:before="5" w:line="242" w:lineRule="auto"/>
        <w:ind w:right="62"/>
        <w:rPr>
          <w:rFonts w:hint="eastAsia"/>
          <w:lang w:eastAsia="zh-CN"/>
        </w:rPr>
      </w:pPr>
    </w:p>
    <w:p>
      <w:pPr>
        <w:pStyle w:val="2"/>
        <w:spacing w:before="5" w:line="242" w:lineRule="auto"/>
        <w:ind w:right="62"/>
        <w:rPr>
          <w:rFonts w:hint="eastAsia"/>
          <w:lang w:eastAsia="zh-CN"/>
        </w:rPr>
      </w:pPr>
    </w:p>
    <w:p>
      <w:pPr>
        <w:pStyle w:val="2"/>
        <w:spacing w:before="5" w:line="242" w:lineRule="auto"/>
        <w:ind w:right="62"/>
        <w:rPr>
          <w:rFonts w:hint="eastAsia"/>
          <w:lang w:eastAsia="zh-CN"/>
        </w:rPr>
      </w:pPr>
    </w:p>
    <w:p>
      <w:pPr>
        <w:pStyle w:val="2"/>
        <w:spacing w:before="5" w:line="242" w:lineRule="auto"/>
        <w:ind w:right="62"/>
        <w:rPr>
          <w:rFonts w:hint="eastAsia"/>
          <w:lang w:val="en-US" w:eastAsia="zh-CN"/>
        </w:rPr>
      </w:pPr>
    </w:p>
    <w:p>
      <w:pPr>
        <w:pStyle w:val="2"/>
        <w:spacing w:before="5" w:line="242" w:lineRule="auto"/>
        <w:ind w:right="62"/>
        <w:rPr>
          <w:rFonts w:hint="eastAsia"/>
          <w:lang w:val="en-US" w:eastAsia="zh-CN"/>
        </w:rPr>
      </w:pPr>
    </w:p>
    <w:p>
      <w:pPr>
        <w:pStyle w:val="2"/>
        <w:spacing w:before="5" w:line="242" w:lineRule="auto"/>
        <w:ind w:right="62"/>
        <w:rPr>
          <w:rFonts w:hint="eastAsia"/>
          <w:b/>
          <w:bCs/>
          <w:sz w:val="28"/>
          <w:szCs w:val="28"/>
          <w:lang w:val="en-US" w:eastAsia="zh-CN"/>
        </w:rPr>
      </w:pPr>
      <w:r>
        <w:rPr>
          <w:rFonts w:hint="eastAsia"/>
          <w:b/>
          <w:bCs/>
          <w:sz w:val="28"/>
          <w:szCs w:val="28"/>
          <w:lang w:val="en-US" w:eastAsia="zh-CN"/>
        </w:rPr>
        <w:t>永安市昇鸿竹木业有限公司</w:t>
      </w:r>
    </w:p>
    <w:p>
      <w:pPr>
        <w:pStyle w:val="2"/>
        <w:spacing w:before="5" w:line="242" w:lineRule="auto"/>
        <w:ind w:right="62"/>
        <w:rPr>
          <w:rFonts w:hint="eastAsia"/>
          <w:b/>
          <w:bCs/>
          <w:sz w:val="28"/>
          <w:szCs w:val="28"/>
          <w:lang w:val="en-US" w:eastAsia="zh-CN"/>
        </w:rPr>
      </w:pPr>
      <w:r>
        <w:rPr>
          <w:rFonts w:hint="eastAsia"/>
          <w:b/>
          <w:bCs/>
          <w:sz w:val="28"/>
          <w:szCs w:val="28"/>
          <w:lang w:val="en-US" w:eastAsia="zh-CN"/>
        </w:rPr>
        <w:t xml:space="preserve">Yongan Shenghong Bamboo &amp; Wood Industry Co., Ltd </w:t>
      </w:r>
    </w:p>
    <w:p>
      <w:pPr>
        <w:pStyle w:val="2"/>
        <w:spacing w:before="5" w:line="242" w:lineRule="auto"/>
        <w:ind w:right="62"/>
        <w:rPr>
          <w:rFonts w:hint="eastAsia"/>
          <w:b/>
          <w:bCs/>
          <w:sz w:val="28"/>
          <w:szCs w:val="28"/>
          <w:lang w:val="en-US" w:eastAsia="zh-CN"/>
        </w:rPr>
      </w:pPr>
    </w:p>
    <w:p>
      <w:pPr>
        <w:pStyle w:val="2"/>
        <w:spacing w:before="5" w:line="242" w:lineRule="auto"/>
        <w:ind w:right="62"/>
        <w:rPr>
          <w:rFonts w:hint="eastAsia"/>
          <w:b/>
          <w:bCs/>
          <w:sz w:val="28"/>
          <w:szCs w:val="28"/>
          <w:lang w:val="en-US" w:eastAsia="zh-CN"/>
        </w:rPr>
      </w:pPr>
      <w:r>
        <w:rPr>
          <w:rFonts w:hint="eastAsia"/>
          <w:b/>
          <w:bCs/>
          <w:sz w:val="28"/>
          <w:szCs w:val="28"/>
          <w:lang w:val="en-US" w:eastAsia="zh-CN"/>
        </w:rPr>
        <w:t>地址：福建省永安市贡川镇水东工业园区9号</w:t>
      </w:r>
    </w:p>
    <w:p>
      <w:pPr>
        <w:pStyle w:val="2"/>
        <w:spacing w:before="5" w:line="242" w:lineRule="auto"/>
        <w:ind w:right="62"/>
        <w:rPr>
          <w:rFonts w:hint="eastAsia"/>
          <w:b/>
          <w:bCs/>
          <w:sz w:val="28"/>
          <w:szCs w:val="28"/>
          <w:lang w:val="en-US" w:eastAsia="zh-CN"/>
        </w:rPr>
      </w:pPr>
      <w:r>
        <w:rPr>
          <w:rFonts w:hint="eastAsia"/>
          <w:b/>
          <w:bCs/>
          <w:sz w:val="28"/>
          <w:szCs w:val="28"/>
          <w:lang w:val="en-US" w:eastAsia="zh-CN"/>
        </w:rPr>
        <w:t xml:space="preserve">Address: No. 9 Shuidong Industrial Park, Gongchuan Town, Yongan City, Fujian </w:t>
      </w:r>
    </w:p>
    <w:p>
      <w:pPr>
        <w:pStyle w:val="2"/>
        <w:spacing w:before="5" w:line="242" w:lineRule="auto"/>
        <w:ind w:right="62"/>
        <w:rPr>
          <w:rFonts w:hint="eastAsia"/>
          <w:b/>
          <w:bCs/>
          <w:sz w:val="28"/>
          <w:szCs w:val="28"/>
          <w:lang w:val="en-US" w:eastAsia="zh-CN"/>
        </w:rPr>
      </w:pPr>
    </w:p>
    <w:p>
      <w:pPr>
        <w:pStyle w:val="2"/>
        <w:spacing w:before="5" w:line="242" w:lineRule="auto"/>
        <w:ind w:right="62"/>
        <w:rPr>
          <w:rFonts w:hint="eastAsia"/>
          <w:b/>
          <w:bCs/>
          <w:sz w:val="28"/>
          <w:szCs w:val="28"/>
          <w:lang w:val="en-US" w:eastAsia="zh-CN"/>
        </w:rPr>
      </w:pPr>
      <w:r>
        <w:rPr>
          <w:rFonts w:hint="eastAsia"/>
          <w:b/>
          <w:bCs/>
          <w:sz w:val="28"/>
          <w:szCs w:val="28"/>
          <w:lang w:val="en-US" w:eastAsia="zh-CN"/>
        </w:rPr>
        <w:t xml:space="preserve">联系电话:0598-3510505 </w:t>
      </w:r>
    </w:p>
    <w:p>
      <w:pPr>
        <w:pStyle w:val="2"/>
        <w:spacing w:before="5" w:line="242" w:lineRule="auto"/>
        <w:ind w:right="62"/>
        <w:rPr>
          <w:rFonts w:hint="eastAsia"/>
          <w:b/>
          <w:bCs/>
          <w:sz w:val="28"/>
          <w:szCs w:val="28"/>
          <w:lang w:val="en-US" w:eastAsia="zh-CN"/>
        </w:rPr>
      </w:pPr>
      <w:r>
        <w:rPr>
          <w:rFonts w:hint="eastAsia"/>
          <w:b/>
          <w:bCs/>
          <w:sz w:val="28"/>
          <w:szCs w:val="28"/>
          <w:lang w:val="en-US" w:eastAsia="zh-CN"/>
        </w:rPr>
        <w:t xml:space="preserve">Contact number: +86 598 351 0505 </w:t>
      </w:r>
    </w:p>
    <w:p>
      <w:pPr>
        <w:pStyle w:val="2"/>
        <w:spacing w:before="5" w:line="242" w:lineRule="auto"/>
        <w:ind w:right="62"/>
        <w:rPr>
          <w:rFonts w:hint="eastAsia"/>
          <w:b/>
          <w:bCs/>
          <w:sz w:val="28"/>
          <w:szCs w:val="28"/>
          <w:lang w:val="en-US" w:eastAsia="zh-CN"/>
        </w:rPr>
      </w:pPr>
    </w:p>
    <w:p>
      <w:pPr>
        <w:pStyle w:val="2"/>
        <w:spacing w:before="5" w:line="242" w:lineRule="auto"/>
        <w:ind w:right="62"/>
        <w:rPr>
          <w:rFonts w:hint="eastAsia"/>
          <w:b/>
          <w:bCs/>
          <w:sz w:val="28"/>
          <w:szCs w:val="28"/>
          <w:lang w:val="en-US" w:eastAsia="zh-CN"/>
        </w:rPr>
      </w:pPr>
      <w:r>
        <w:rPr>
          <w:rFonts w:hint="eastAsia"/>
          <w:b/>
          <w:bCs/>
          <w:sz w:val="28"/>
          <w:szCs w:val="28"/>
          <w:lang w:val="en-US" w:eastAsia="zh-CN"/>
        </w:rPr>
        <w:t>移动电话:18960598128</w:t>
      </w:r>
    </w:p>
    <w:p>
      <w:pPr>
        <w:pStyle w:val="2"/>
        <w:spacing w:before="5" w:line="242" w:lineRule="auto"/>
        <w:ind w:right="62"/>
        <w:rPr>
          <w:rFonts w:hint="eastAsia"/>
          <w:b/>
          <w:bCs/>
          <w:sz w:val="28"/>
          <w:szCs w:val="28"/>
          <w:lang w:val="en-US" w:eastAsia="zh-CN"/>
        </w:rPr>
      </w:pPr>
      <w:r>
        <w:rPr>
          <w:rFonts w:hint="eastAsia"/>
          <w:b/>
          <w:bCs/>
          <w:sz w:val="28"/>
          <w:szCs w:val="28"/>
          <w:lang w:val="en-US" w:eastAsia="zh-CN"/>
        </w:rPr>
        <w:t>Mobile telephone:+86 18960598128</w:t>
      </w:r>
    </w:p>
    <w:p>
      <w:pPr>
        <w:pStyle w:val="2"/>
        <w:spacing w:before="5" w:line="242" w:lineRule="auto"/>
        <w:ind w:right="62"/>
        <w:rPr>
          <w:rFonts w:hint="eastAsia"/>
          <w:b/>
          <w:bCs/>
          <w:sz w:val="28"/>
          <w:szCs w:val="28"/>
          <w:lang w:val="en-US" w:eastAsia="zh-CN"/>
        </w:rPr>
      </w:pPr>
    </w:p>
    <w:p>
      <w:pPr>
        <w:pStyle w:val="2"/>
        <w:spacing w:before="5" w:line="242" w:lineRule="auto"/>
        <w:ind w:right="62"/>
        <w:rPr>
          <w:rFonts w:hint="default"/>
          <w:b/>
          <w:bCs/>
          <w:sz w:val="28"/>
          <w:szCs w:val="28"/>
          <w:lang w:val="en-US" w:eastAsia="zh-CN"/>
        </w:rPr>
      </w:pPr>
      <w:r>
        <w:rPr>
          <w:rFonts w:hint="eastAsia"/>
          <w:b/>
          <w:bCs/>
          <w:sz w:val="28"/>
          <w:szCs w:val="28"/>
          <w:lang w:val="en-US" w:eastAsia="zh-CN"/>
        </w:rPr>
        <w:t>企业邮箱：shenghong@yongan-shenghong.com</w:t>
      </w:r>
    </w:p>
    <w:p>
      <w:pPr>
        <w:pStyle w:val="2"/>
        <w:spacing w:before="5" w:line="242" w:lineRule="auto"/>
        <w:ind w:right="62"/>
        <w:rPr>
          <w:rFonts w:hint="default"/>
          <w:b/>
          <w:bCs/>
          <w:sz w:val="28"/>
          <w:szCs w:val="28"/>
          <w:lang w:val="en-US" w:eastAsia="zh-CN"/>
        </w:rPr>
      </w:pPr>
      <w:r>
        <w:rPr>
          <w:rFonts w:hint="eastAsia"/>
          <w:b/>
          <w:bCs/>
          <w:sz w:val="28"/>
          <w:szCs w:val="28"/>
          <w:lang w:val="en-US" w:eastAsia="zh-CN"/>
        </w:rPr>
        <w:t>E</w:t>
      </w:r>
      <w:r>
        <w:rPr>
          <w:rFonts w:hint="default"/>
          <w:b/>
          <w:bCs/>
          <w:sz w:val="28"/>
          <w:szCs w:val="28"/>
          <w:lang w:val="en-US" w:eastAsia="zh-CN"/>
        </w:rPr>
        <w:t>nterprise mailbox</w:t>
      </w:r>
      <w:r>
        <w:rPr>
          <w:rFonts w:hint="eastAsia"/>
          <w:b/>
          <w:bCs/>
          <w:sz w:val="28"/>
          <w:szCs w:val="28"/>
          <w:lang w:val="en-US" w:eastAsia="zh-CN"/>
        </w:rPr>
        <w:t>：shenghong@yongan-shenghong.com</w:t>
      </w:r>
    </w:p>
    <w:p>
      <w:pPr>
        <w:pStyle w:val="2"/>
        <w:spacing w:before="5" w:line="242" w:lineRule="auto"/>
        <w:ind w:right="62"/>
        <w:rPr>
          <w:b/>
          <w:bCs/>
          <w:sz w:val="20"/>
        </w:rPr>
      </w:pPr>
    </w:p>
    <w:p>
      <w:pPr>
        <w:pStyle w:val="2"/>
        <w:spacing w:before="5" w:line="242" w:lineRule="auto"/>
        <w:ind w:right="62"/>
        <w:rPr>
          <w:b/>
          <w:bCs/>
          <w:sz w:val="20"/>
        </w:rPr>
      </w:pPr>
    </w:p>
    <w:p>
      <w:pPr>
        <w:pStyle w:val="2"/>
        <w:spacing w:before="5" w:line="242" w:lineRule="auto"/>
        <w:ind w:right="62"/>
        <w:rPr>
          <w:b/>
          <w:bCs/>
          <w:sz w:val="20"/>
        </w:rPr>
      </w:pPr>
    </w:p>
    <w:p>
      <w:pPr>
        <w:pStyle w:val="2"/>
        <w:spacing w:before="5" w:line="242" w:lineRule="auto"/>
        <w:ind w:right="62"/>
        <w:rPr>
          <w:b/>
          <w:bCs/>
          <w:sz w:val="20"/>
        </w:rPr>
      </w:pPr>
    </w:p>
    <w:p>
      <w:pPr>
        <w:pStyle w:val="2"/>
        <w:spacing w:before="5" w:line="242" w:lineRule="auto"/>
        <w:ind w:right="62"/>
        <w:rPr>
          <w:b/>
          <w:bCs/>
          <w:sz w:val="20"/>
        </w:rPr>
      </w:pPr>
    </w:p>
    <w:p>
      <w:pPr>
        <w:pStyle w:val="2"/>
        <w:spacing w:before="5" w:line="242" w:lineRule="auto"/>
        <w:ind w:right="62"/>
        <w:rPr>
          <w:sz w:val="20"/>
        </w:rPr>
      </w:pPr>
    </w:p>
    <w:p>
      <w:pPr>
        <w:pStyle w:val="2"/>
        <w:spacing w:before="5" w:line="242" w:lineRule="auto"/>
        <w:ind w:right="62"/>
        <w:rPr>
          <w:sz w:val="20"/>
        </w:rPr>
      </w:pPr>
    </w:p>
    <w:p>
      <w:pPr>
        <w:pStyle w:val="2"/>
        <w:spacing w:before="5" w:line="242" w:lineRule="auto"/>
        <w:ind w:right="62"/>
        <w:rPr>
          <w:sz w:val="20"/>
        </w:rPr>
      </w:pPr>
    </w:p>
    <w:p>
      <w:pPr>
        <w:pStyle w:val="2"/>
        <w:spacing w:before="5" w:line="242" w:lineRule="auto"/>
        <w:ind w:right="62"/>
        <w:rPr>
          <w:sz w:val="20"/>
        </w:rPr>
      </w:pPr>
    </w:p>
    <w:p>
      <w:pPr>
        <w:pStyle w:val="2"/>
        <w:spacing w:before="5" w:line="242" w:lineRule="auto"/>
        <w:ind w:right="62"/>
        <w:rPr>
          <w:rFonts w:hint="eastAsia"/>
          <w:lang w:eastAsia="zh-CN"/>
        </w:rPr>
        <w:sectPr>
          <w:pgSz w:w="11910" w:h="16840"/>
          <w:pgMar w:top="1540" w:right="1180" w:bottom="1160" w:left="1300" w:header="879" w:footer="970" w:gutter="0"/>
          <w:cols w:space="720" w:num="1"/>
        </w:sectPr>
      </w:pPr>
      <w:r>
        <w:rPr>
          <w:rFonts w:hint="eastAsia"/>
          <w:sz w:val="20"/>
          <w:lang w:val="en-US" w:eastAsia="zh-CN"/>
        </w:rPr>
        <w:t xml:space="preserve"> </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58CDD5"/>
    <w:multiLevelType w:val="singleLevel"/>
    <w:tmpl w:val="C358CDD5"/>
    <w:lvl w:ilvl="0" w:tentative="0">
      <w:start w:val="3"/>
      <w:numFmt w:val="decimal"/>
      <w:suff w:val="nothing"/>
      <w:lvlText w:val="%1、"/>
      <w:lvlJc w:val="left"/>
    </w:lvl>
  </w:abstractNum>
  <w:abstractNum w:abstractNumId="1">
    <w:nsid w:val="0053208E"/>
    <w:multiLevelType w:val="multilevel"/>
    <w:tmpl w:val="0053208E"/>
    <w:lvl w:ilvl="0" w:tentative="0">
      <w:start w:val="0"/>
      <w:numFmt w:val="bullet"/>
      <w:lvlText w:val="-"/>
      <w:lvlJc w:val="left"/>
      <w:pPr>
        <w:ind w:left="596" w:hanging="480"/>
      </w:pPr>
      <w:rPr>
        <w:rFonts w:hint="default" w:ascii="宋体" w:hAnsi="宋体" w:eastAsia="宋体" w:cs="宋体"/>
        <w:w w:val="100"/>
        <w:sz w:val="24"/>
        <w:szCs w:val="24"/>
        <w:lang w:val="en-US" w:eastAsia="en-US" w:bidi="en-US"/>
      </w:rPr>
    </w:lvl>
    <w:lvl w:ilvl="1" w:tentative="0">
      <w:start w:val="0"/>
      <w:numFmt w:val="bullet"/>
      <w:lvlText w:val="•"/>
      <w:lvlJc w:val="left"/>
      <w:pPr>
        <w:ind w:left="1482" w:hanging="480"/>
      </w:pPr>
      <w:rPr>
        <w:rFonts w:hint="default"/>
        <w:lang w:val="en-US" w:eastAsia="en-US" w:bidi="en-US"/>
      </w:rPr>
    </w:lvl>
    <w:lvl w:ilvl="2" w:tentative="0">
      <w:start w:val="0"/>
      <w:numFmt w:val="bullet"/>
      <w:lvlText w:val="•"/>
      <w:lvlJc w:val="left"/>
      <w:pPr>
        <w:ind w:left="2365" w:hanging="480"/>
      </w:pPr>
      <w:rPr>
        <w:rFonts w:hint="default"/>
        <w:lang w:val="en-US" w:eastAsia="en-US" w:bidi="en-US"/>
      </w:rPr>
    </w:lvl>
    <w:lvl w:ilvl="3" w:tentative="0">
      <w:start w:val="0"/>
      <w:numFmt w:val="bullet"/>
      <w:lvlText w:val="•"/>
      <w:lvlJc w:val="left"/>
      <w:pPr>
        <w:ind w:left="3247" w:hanging="480"/>
      </w:pPr>
      <w:rPr>
        <w:rFonts w:hint="default"/>
        <w:lang w:val="en-US" w:eastAsia="en-US" w:bidi="en-US"/>
      </w:rPr>
    </w:lvl>
    <w:lvl w:ilvl="4" w:tentative="0">
      <w:start w:val="0"/>
      <w:numFmt w:val="bullet"/>
      <w:lvlText w:val="•"/>
      <w:lvlJc w:val="left"/>
      <w:pPr>
        <w:ind w:left="4130" w:hanging="480"/>
      </w:pPr>
      <w:rPr>
        <w:rFonts w:hint="default"/>
        <w:lang w:val="en-US" w:eastAsia="en-US" w:bidi="en-US"/>
      </w:rPr>
    </w:lvl>
    <w:lvl w:ilvl="5" w:tentative="0">
      <w:start w:val="0"/>
      <w:numFmt w:val="bullet"/>
      <w:lvlText w:val="•"/>
      <w:lvlJc w:val="left"/>
      <w:pPr>
        <w:ind w:left="5013" w:hanging="480"/>
      </w:pPr>
      <w:rPr>
        <w:rFonts w:hint="default"/>
        <w:lang w:val="en-US" w:eastAsia="en-US" w:bidi="en-US"/>
      </w:rPr>
    </w:lvl>
    <w:lvl w:ilvl="6" w:tentative="0">
      <w:start w:val="0"/>
      <w:numFmt w:val="bullet"/>
      <w:lvlText w:val="•"/>
      <w:lvlJc w:val="left"/>
      <w:pPr>
        <w:ind w:left="5895" w:hanging="480"/>
      </w:pPr>
      <w:rPr>
        <w:rFonts w:hint="default"/>
        <w:lang w:val="en-US" w:eastAsia="en-US" w:bidi="en-US"/>
      </w:rPr>
    </w:lvl>
    <w:lvl w:ilvl="7" w:tentative="0">
      <w:start w:val="0"/>
      <w:numFmt w:val="bullet"/>
      <w:lvlText w:val="•"/>
      <w:lvlJc w:val="left"/>
      <w:pPr>
        <w:ind w:left="6778" w:hanging="480"/>
      </w:pPr>
      <w:rPr>
        <w:rFonts w:hint="default"/>
        <w:lang w:val="en-US" w:eastAsia="en-US" w:bidi="en-US"/>
      </w:rPr>
    </w:lvl>
    <w:lvl w:ilvl="8" w:tentative="0">
      <w:start w:val="0"/>
      <w:numFmt w:val="bullet"/>
      <w:lvlText w:val="•"/>
      <w:lvlJc w:val="left"/>
      <w:pPr>
        <w:ind w:left="7660" w:hanging="480"/>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B417E7"/>
    <w:rsid w:val="0313461C"/>
    <w:rsid w:val="0A977E83"/>
    <w:rsid w:val="0D793B3A"/>
    <w:rsid w:val="0FEE12AD"/>
    <w:rsid w:val="1B4F41DD"/>
    <w:rsid w:val="22EC2695"/>
    <w:rsid w:val="236617A7"/>
    <w:rsid w:val="307C6B4C"/>
    <w:rsid w:val="396B5672"/>
    <w:rsid w:val="42484CA4"/>
    <w:rsid w:val="48406305"/>
    <w:rsid w:val="4AB1000F"/>
    <w:rsid w:val="4BF62A3B"/>
    <w:rsid w:val="50A25987"/>
    <w:rsid w:val="549057F8"/>
    <w:rsid w:val="598E3A13"/>
    <w:rsid w:val="64F22BCC"/>
    <w:rsid w:val="6D7F0FB2"/>
    <w:rsid w:val="74331142"/>
    <w:rsid w:val="76790774"/>
    <w:rsid w:val="7D491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115"/>
    </w:pPr>
    <w:rPr>
      <w:rFonts w:ascii="宋体" w:hAnsi="宋体" w:eastAsia="宋体" w:cs="宋体"/>
      <w:sz w:val="24"/>
      <w:szCs w:val="24"/>
      <w:lang w:val="en-US" w:eastAsia="en-US" w:bidi="en-US"/>
    </w:rPr>
  </w:style>
  <w:style w:type="paragraph" w:styleId="5">
    <w:name w:val="List Paragraph"/>
    <w:basedOn w:val="1"/>
    <w:qFormat/>
    <w:uiPriority w:val="1"/>
    <w:pPr>
      <w:ind w:left="596" w:hanging="601"/>
    </w:pPr>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2021-06-11T06:15:00Z</dcterms:created>
  <dc:creator>Administrator</dc:creator>
  <cp:lastModifiedBy>哈林</cp:lastModifiedBy>
  <dcterms:modified xsi:type="dcterms:W3CDTF">2021-07-01T00:38:09Z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A9A862ADDAEA47798120F73EAB041B69</vt:lpwstr>
  </property>
</Properties>
</file>