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A0" w:rsidRDefault="00F579A0" w:rsidP="00874C52">
      <w:pPr>
        <w:pStyle w:val="2"/>
        <w:spacing w:before="0" w:after="0" w:line="240" w:lineRule="auto"/>
        <w:jc w:val="left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1943100" cy="352425"/>
            <wp:effectExtent l="19050" t="0" r="0" b="0"/>
            <wp:docPr id="1" name="图片 1" descr="chemchina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hemchina标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2F" w:rsidRPr="008555DB" w:rsidRDefault="008555DB" w:rsidP="00874C52">
      <w:pPr>
        <w:spacing w:line="520" w:lineRule="exact"/>
        <w:ind w:firstLineChars="400" w:firstLine="1760"/>
        <w:rPr>
          <w:rFonts w:ascii="方正小标宋_GBK" w:eastAsia="方正小标宋_GBK"/>
          <w:color w:val="000000"/>
          <w:sz w:val="44"/>
          <w:szCs w:val="44"/>
        </w:rPr>
      </w:pPr>
      <w:bookmarkStart w:id="0" w:name="OLE_LINK1"/>
      <w:bookmarkStart w:id="1" w:name="OLE_LINK2"/>
      <w:r w:rsidRPr="008555DB">
        <w:rPr>
          <w:rFonts w:ascii="方正小标宋_GBK" w:eastAsia="方正小标宋_GBK" w:hint="eastAsia"/>
          <w:color w:val="000000"/>
          <w:sz w:val="44"/>
          <w:szCs w:val="44"/>
        </w:rPr>
        <w:t>福建天华智能装备有限公司</w:t>
      </w:r>
    </w:p>
    <w:p w:rsidR="008555DB" w:rsidRDefault="008555DB" w:rsidP="004B30EC">
      <w:pPr>
        <w:spacing w:line="460" w:lineRule="exact"/>
        <w:ind w:firstLineChars="200" w:firstLine="560"/>
        <w:rPr>
          <w:rFonts w:asciiTheme="minorEastAsia" w:eastAsiaTheme="minorEastAsia" w:hAnsiTheme="minorEastAsia" w:cs="Arial"/>
          <w:kern w:val="0"/>
          <w:sz w:val="28"/>
          <w:szCs w:val="28"/>
        </w:rPr>
      </w:pPr>
    </w:p>
    <w:p w:rsidR="008555DB" w:rsidRPr="008555DB" w:rsidRDefault="008555DB" w:rsidP="008555DB">
      <w:pPr>
        <w:ind w:firstLineChars="200" w:firstLine="420"/>
        <w:jc w:val="left"/>
        <w:rPr>
          <w:rFonts w:ascii="Arial" w:eastAsiaTheme="minorEastAsia" w:hAnsi="Arial" w:cs="Arial"/>
        </w:rPr>
      </w:pPr>
      <w:r w:rsidRPr="00CB41B7">
        <w:rPr>
          <w:rFonts w:ascii="Arial" w:hAnsi="Arial" w:cs="Arial" w:hint="eastAsia"/>
        </w:rPr>
        <w:t>福建天华智能装备有限公司系青岛天华院化学工程股份有限公司（股票代码</w:t>
      </w:r>
      <w:r w:rsidRPr="00CB41B7">
        <w:rPr>
          <w:rFonts w:ascii="Arial" w:hAnsi="Arial" w:cs="Arial" w:hint="eastAsia"/>
        </w:rPr>
        <w:t>600579</w:t>
      </w:r>
      <w:r w:rsidRPr="00CB41B7">
        <w:rPr>
          <w:rFonts w:ascii="Arial" w:hAnsi="Arial" w:cs="Arial" w:hint="eastAsia"/>
        </w:rPr>
        <w:t>）投资设立的全资子公司，隶属于中国化工集团，是集产品设计、开发、制造、销售、服务为一体的现代化智能装备制造企业，公司注册资本</w:t>
      </w:r>
      <w:r w:rsidR="00F51FE2">
        <w:rPr>
          <w:rFonts w:ascii="Arial" w:eastAsiaTheme="minorEastAsia" w:hAnsi="Arial" w:cs="Arial" w:hint="eastAsia"/>
        </w:rPr>
        <w:t>2</w:t>
      </w:r>
      <w:r w:rsidRPr="00CB41B7">
        <w:rPr>
          <w:rFonts w:ascii="Arial" w:hAnsi="Arial" w:cs="Arial" w:hint="eastAsia"/>
        </w:rPr>
        <w:t>.5</w:t>
      </w:r>
      <w:r w:rsidRPr="00CB41B7">
        <w:rPr>
          <w:rFonts w:ascii="Arial" w:hAnsi="Arial" w:cs="Arial" w:hint="eastAsia"/>
        </w:rPr>
        <w:t>亿元。</w:t>
      </w:r>
    </w:p>
    <w:p w:rsidR="008555DB" w:rsidRPr="00095227" w:rsidRDefault="008555DB" w:rsidP="008555DB">
      <w:pPr>
        <w:jc w:val="left"/>
        <w:rPr>
          <w:rFonts w:ascii="Arial" w:hAnsi="Arial" w:cs="Arial"/>
          <w:b/>
        </w:rPr>
      </w:pPr>
      <w:r w:rsidRPr="00095227">
        <w:rPr>
          <w:rFonts w:ascii="Arial" w:hAnsi="Arial" w:cs="Arial" w:hint="eastAsia"/>
          <w:b/>
        </w:rPr>
        <w:t>历史沿革</w:t>
      </w:r>
    </w:p>
    <w:p w:rsidR="008555DB" w:rsidRPr="00CB41B7" w:rsidRDefault="008555DB" w:rsidP="008555DB">
      <w:pPr>
        <w:ind w:firstLineChars="200" w:firstLine="420"/>
        <w:jc w:val="left"/>
        <w:rPr>
          <w:rFonts w:ascii="Arial" w:hAnsi="Arial" w:cs="Arial"/>
        </w:rPr>
      </w:pPr>
      <w:r w:rsidRPr="00CB41B7">
        <w:rPr>
          <w:rFonts w:ascii="Arial" w:hAnsi="Arial" w:cs="Arial"/>
        </w:rPr>
        <w:t>1958</w:t>
      </w:r>
      <w:r w:rsidRPr="00CB41B7">
        <w:rPr>
          <w:rFonts w:ascii="Arial" w:hAnsi="Arial" w:cs="Arial" w:hint="eastAsia"/>
        </w:rPr>
        <w:t>年，创立福建省三明化工机械厂</w:t>
      </w:r>
    </w:p>
    <w:p w:rsidR="008555DB" w:rsidRPr="00CB41B7" w:rsidRDefault="008555DB" w:rsidP="008555DB">
      <w:pPr>
        <w:ind w:firstLineChars="200" w:firstLine="420"/>
        <w:jc w:val="left"/>
        <w:rPr>
          <w:rFonts w:ascii="Arial" w:hAnsi="Arial" w:cs="Arial"/>
        </w:rPr>
      </w:pPr>
      <w:r w:rsidRPr="00CB41B7">
        <w:rPr>
          <w:rFonts w:ascii="Arial" w:hAnsi="Arial" w:cs="Arial"/>
        </w:rPr>
        <w:t>1996</w:t>
      </w:r>
      <w:r w:rsidRPr="00CB41B7">
        <w:rPr>
          <w:rFonts w:ascii="Arial" w:hAnsi="Arial" w:cs="Arial" w:hint="eastAsia"/>
        </w:rPr>
        <w:t>年，整体改制为福建省三明双轮化工机械有限公司</w:t>
      </w:r>
    </w:p>
    <w:p w:rsidR="008555DB" w:rsidRPr="00CB41B7" w:rsidRDefault="008555DB" w:rsidP="008555DB">
      <w:pPr>
        <w:ind w:firstLineChars="200" w:firstLine="420"/>
        <w:jc w:val="left"/>
        <w:rPr>
          <w:rFonts w:ascii="Arial" w:hAnsi="Arial" w:cs="Arial"/>
        </w:rPr>
      </w:pPr>
      <w:r w:rsidRPr="00CB41B7">
        <w:rPr>
          <w:rFonts w:ascii="Arial" w:hAnsi="Arial" w:cs="Arial"/>
        </w:rPr>
        <w:t>2000</w:t>
      </w:r>
      <w:r w:rsidRPr="00CB41B7">
        <w:rPr>
          <w:rFonts w:ascii="Arial" w:hAnsi="Arial" w:cs="Arial" w:hint="eastAsia"/>
        </w:rPr>
        <w:t>年，发起设立福建华橡自控技术股份有限公司</w:t>
      </w:r>
    </w:p>
    <w:p w:rsidR="008555DB" w:rsidRPr="00CB41B7" w:rsidRDefault="008555DB" w:rsidP="008555DB">
      <w:pPr>
        <w:ind w:firstLineChars="200" w:firstLine="420"/>
        <w:jc w:val="left"/>
        <w:rPr>
          <w:rFonts w:ascii="Arial" w:hAnsi="Arial" w:cs="Arial"/>
        </w:rPr>
      </w:pPr>
      <w:r w:rsidRPr="00CB41B7">
        <w:rPr>
          <w:rFonts w:ascii="Arial" w:hAnsi="Arial" w:cs="Arial"/>
        </w:rPr>
        <w:t>2004</w:t>
      </w:r>
      <w:r w:rsidRPr="00CB41B7">
        <w:rPr>
          <w:rFonts w:ascii="Arial" w:hAnsi="Arial" w:cs="Arial" w:hint="eastAsia"/>
        </w:rPr>
        <w:t>年，资产重组，整体加入中国化工集团公司，归属中国化工装备有限公司管理</w:t>
      </w:r>
    </w:p>
    <w:p w:rsidR="008555DB" w:rsidRPr="00CB41B7" w:rsidRDefault="008555DB" w:rsidP="008555DB">
      <w:pPr>
        <w:ind w:firstLineChars="200" w:firstLine="420"/>
        <w:jc w:val="left"/>
        <w:rPr>
          <w:rFonts w:ascii="Arial" w:hAnsi="Arial" w:cs="Arial"/>
        </w:rPr>
      </w:pPr>
      <w:r w:rsidRPr="00CB41B7">
        <w:rPr>
          <w:rFonts w:ascii="Arial" w:hAnsi="Arial" w:cs="Arial"/>
        </w:rPr>
        <w:t>2008</w:t>
      </w:r>
      <w:r w:rsidRPr="00CB41B7">
        <w:rPr>
          <w:rFonts w:ascii="Arial" w:hAnsi="Arial" w:cs="Arial" w:hint="eastAsia"/>
        </w:rPr>
        <w:t>年，整体搬迁入驻福建省三明高新技术产业开发区金沙园</w:t>
      </w:r>
    </w:p>
    <w:p w:rsidR="008555DB" w:rsidRPr="00CB41B7" w:rsidRDefault="008555DB" w:rsidP="008555DB">
      <w:pPr>
        <w:ind w:firstLineChars="200" w:firstLine="420"/>
        <w:jc w:val="left"/>
        <w:rPr>
          <w:rFonts w:ascii="Arial" w:hAnsi="Arial" w:cs="Arial"/>
        </w:rPr>
      </w:pPr>
      <w:r w:rsidRPr="00CB41B7">
        <w:rPr>
          <w:rFonts w:ascii="Arial" w:hAnsi="Arial" w:cs="Arial"/>
        </w:rPr>
        <w:t>2018</w:t>
      </w:r>
      <w:r w:rsidRPr="00CB41B7">
        <w:rPr>
          <w:rFonts w:ascii="Arial" w:hAnsi="Arial" w:cs="Arial" w:hint="eastAsia"/>
        </w:rPr>
        <w:t>年，根据中国化工集团凤凰项目计划，由集团控股的青岛天华院发行股份收购德国克劳斯玛菲、三明化机、福建华橡公司资产，成功在中国</w:t>
      </w:r>
      <w:r w:rsidRPr="00CB41B7">
        <w:rPr>
          <w:rFonts w:ascii="Arial" w:hAnsi="Arial" w:cs="Arial"/>
        </w:rPr>
        <w:t>A</w:t>
      </w:r>
      <w:r w:rsidRPr="00CB41B7">
        <w:rPr>
          <w:rFonts w:ascii="Arial" w:hAnsi="Arial" w:cs="Arial" w:hint="eastAsia"/>
        </w:rPr>
        <w:t>股上市</w:t>
      </w:r>
    </w:p>
    <w:p w:rsidR="008555DB" w:rsidRPr="008555DB" w:rsidRDefault="008555DB" w:rsidP="008555DB">
      <w:pPr>
        <w:ind w:firstLineChars="200" w:firstLine="420"/>
        <w:jc w:val="left"/>
        <w:rPr>
          <w:rFonts w:ascii="Arial" w:eastAsiaTheme="minorEastAsia" w:hAnsi="Arial" w:cs="Arial"/>
        </w:rPr>
      </w:pPr>
      <w:r w:rsidRPr="00CB41B7">
        <w:rPr>
          <w:rFonts w:ascii="Arial" w:hAnsi="Arial" w:cs="Arial"/>
        </w:rPr>
        <w:t>2019</w:t>
      </w:r>
      <w:r w:rsidRPr="00CB41B7">
        <w:rPr>
          <w:rFonts w:ascii="Arial" w:hAnsi="Arial" w:cs="Arial" w:hint="eastAsia"/>
        </w:rPr>
        <w:t>年，青岛天华院投资设立福建天华智能装备有限公司，并将收购的三明化机、福建华橡资产及工业产权注入福建天华，福建天华秉承三明化机和福建华橡所有经营业务和制造资质</w:t>
      </w:r>
    </w:p>
    <w:p w:rsidR="008555DB" w:rsidRPr="00C8188D" w:rsidRDefault="008555DB" w:rsidP="008555DB">
      <w:pPr>
        <w:pStyle w:val="Default"/>
        <w:outlineLvl w:val="1"/>
        <w:rPr>
          <w:rFonts w:eastAsia="宋体"/>
          <w:b/>
          <w:color w:val="auto"/>
          <w:kern w:val="2"/>
          <w:sz w:val="21"/>
        </w:rPr>
      </w:pPr>
      <w:bookmarkStart w:id="2" w:name="_Toc3534427"/>
      <w:r w:rsidRPr="00C8188D">
        <w:rPr>
          <w:rFonts w:eastAsia="宋体" w:hint="eastAsia"/>
          <w:b/>
          <w:color w:val="auto"/>
          <w:kern w:val="2"/>
          <w:sz w:val="21"/>
        </w:rPr>
        <w:t>经营范围</w:t>
      </w:r>
      <w:bookmarkEnd w:id="2"/>
    </w:p>
    <w:p w:rsidR="008555DB" w:rsidRPr="008555DB" w:rsidRDefault="008555DB" w:rsidP="008555DB">
      <w:pPr>
        <w:ind w:firstLineChars="200" w:firstLine="420"/>
        <w:jc w:val="left"/>
        <w:rPr>
          <w:rFonts w:ascii="Arial" w:eastAsiaTheme="minorEastAsia" w:hAnsi="Arial" w:cs="Arial"/>
        </w:rPr>
      </w:pPr>
      <w:r w:rsidRPr="00CB41B7">
        <w:rPr>
          <w:rFonts w:ascii="Arial" w:hAnsi="Arial" w:cs="Arial" w:hint="eastAsia"/>
        </w:rPr>
        <w:t>公司主营塑料加工专用设备制造；橡胶加工专用设备制造；金属压力容器制造；炼油，化工生产专用设备制造；冶金专用设备制造；制药专用设备制造；环境保护专用设备制造；制浆和造纸专用设备制造；金属结构制造；阀门和旋塞制造；紧固件制造；机械零部件加工；模具制造；工业机器人制造。金属制品修理；通用设备修理；其他未列明的专用设备修理；引进新技术、新品种，开展技术交流和咨询服务；对外贸易。</w:t>
      </w:r>
    </w:p>
    <w:p w:rsidR="008555DB" w:rsidRPr="00C8188D" w:rsidRDefault="008555DB" w:rsidP="008555DB">
      <w:pPr>
        <w:pStyle w:val="a7"/>
        <w:ind w:firstLineChars="0" w:firstLine="0"/>
        <w:rPr>
          <w:rFonts w:ascii="Arial" w:hAnsi="Arial" w:cs="Arial"/>
          <w:b/>
        </w:rPr>
      </w:pPr>
      <w:r w:rsidRPr="00C8188D">
        <w:rPr>
          <w:rFonts w:ascii="Arial" w:hAnsi="Arial" w:cs="Arial" w:hint="eastAsia"/>
          <w:b/>
        </w:rPr>
        <w:t>主要产品</w:t>
      </w:r>
    </w:p>
    <w:p w:rsidR="008555DB" w:rsidRPr="00C8188D" w:rsidRDefault="008555DB" w:rsidP="008555DB">
      <w:pPr>
        <w:pStyle w:val="Default"/>
        <w:ind w:firstLineChars="200" w:firstLine="420"/>
        <w:outlineLvl w:val="1"/>
        <w:rPr>
          <w:rFonts w:eastAsia="宋体"/>
          <w:color w:val="auto"/>
          <w:kern w:val="2"/>
          <w:sz w:val="21"/>
        </w:rPr>
      </w:pPr>
      <w:bookmarkStart w:id="3" w:name="_Toc3534428"/>
      <w:r w:rsidRPr="00C8188D">
        <w:rPr>
          <w:rFonts w:eastAsia="宋体" w:hint="eastAsia"/>
          <w:color w:val="auto"/>
          <w:kern w:val="2"/>
          <w:sz w:val="21"/>
        </w:rPr>
        <w:t>全系列电动、液压高等级注塑机；全系列机械、液压高等级子午线轮胎硫化机、胶囊硫化机、硫化罐；石油化工、冶金、医药、生物科技、环保行业用Ⅰ、Ⅱ、Ⅲ类反应、换热、分离、储存容器；注塑机和硫化机配套工业机器人。</w:t>
      </w:r>
      <w:bookmarkEnd w:id="3"/>
    </w:p>
    <w:bookmarkEnd w:id="0"/>
    <w:bookmarkEnd w:id="1"/>
    <w:p w:rsidR="003E7918" w:rsidRPr="008555DB" w:rsidRDefault="00D036A1" w:rsidP="008555DB">
      <w:pPr>
        <w:spacing w:line="460" w:lineRule="exact"/>
        <w:ind w:firstLineChars="200" w:firstLine="420"/>
        <w:rPr>
          <w:rFonts w:asciiTheme="minorEastAsia" w:hAnsiTheme="minorEastAsia" w:cs="Arial"/>
          <w:kern w:val="0"/>
          <w:szCs w:val="21"/>
        </w:rPr>
      </w:pPr>
      <w:r w:rsidRPr="008555DB">
        <w:rPr>
          <w:rFonts w:asciiTheme="minorEastAsia" w:hAnsiTheme="minorEastAsia" w:cs="Arial" w:hint="eastAsia"/>
          <w:kern w:val="0"/>
          <w:szCs w:val="21"/>
        </w:rPr>
        <w:t>现根据公司发展需要，诚聘以下英才：</w:t>
      </w:r>
    </w:p>
    <w:tbl>
      <w:tblPr>
        <w:tblStyle w:val="a6"/>
        <w:tblW w:w="9522" w:type="dxa"/>
        <w:tblLook w:val="04A0"/>
      </w:tblPr>
      <w:tblGrid>
        <w:gridCol w:w="1668"/>
        <w:gridCol w:w="751"/>
        <w:gridCol w:w="7103"/>
      </w:tblGrid>
      <w:tr w:rsidR="008C7431" w:rsidRPr="00910D46" w:rsidTr="00222253">
        <w:trPr>
          <w:trHeight w:val="410"/>
        </w:trPr>
        <w:tc>
          <w:tcPr>
            <w:tcW w:w="1668" w:type="dxa"/>
            <w:vAlign w:val="center"/>
          </w:tcPr>
          <w:p w:rsidR="008C7431" w:rsidRPr="008555DB" w:rsidRDefault="008C7431" w:rsidP="00F36CF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8555DB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751" w:type="dxa"/>
            <w:vAlign w:val="center"/>
          </w:tcPr>
          <w:p w:rsidR="008C7431" w:rsidRPr="008555DB" w:rsidRDefault="008C7431" w:rsidP="00F36CF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8555DB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7103" w:type="dxa"/>
            <w:vAlign w:val="center"/>
          </w:tcPr>
          <w:p w:rsidR="008C7431" w:rsidRPr="008555DB" w:rsidRDefault="008C7431" w:rsidP="00660DE0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8555DB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岗位要求</w:t>
            </w:r>
          </w:p>
        </w:tc>
      </w:tr>
      <w:tr w:rsidR="00503151" w:rsidRPr="00910D46" w:rsidTr="00503151">
        <w:trPr>
          <w:trHeight w:val="414"/>
        </w:trPr>
        <w:tc>
          <w:tcPr>
            <w:tcW w:w="1668" w:type="dxa"/>
            <w:vAlign w:val="center"/>
          </w:tcPr>
          <w:p w:rsidR="00503151" w:rsidRPr="008555DB" w:rsidRDefault="00503151" w:rsidP="00C87797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555D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装配电工</w:t>
            </w:r>
            <w:r w:rsidR="00B33C6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(实习)</w:t>
            </w:r>
          </w:p>
        </w:tc>
        <w:tc>
          <w:tcPr>
            <w:tcW w:w="751" w:type="dxa"/>
            <w:vAlign w:val="center"/>
          </w:tcPr>
          <w:p w:rsidR="00503151" w:rsidRPr="008555DB" w:rsidRDefault="00C87797" w:rsidP="0084008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3" w:type="dxa"/>
            <w:vAlign w:val="center"/>
          </w:tcPr>
          <w:p w:rsidR="00503151" w:rsidRPr="008555DB" w:rsidRDefault="00503151" w:rsidP="00840086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55DB">
              <w:rPr>
                <w:rFonts w:asciiTheme="minorEastAsia" w:eastAsiaTheme="minorEastAsia" w:hAnsiTheme="minorEastAsia" w:hint="eastAsia"/>
                <w:sz w:val="20"/>
                <w:szCs w:val="20"/>
              </w:rPr>
              <w:t>电气自动化/机电一体化</w:t>
            </w:r>
            <w:r w:rsidRPr="008555D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专业技校以上</w:t>
            </w:r>
          </w:p>
        </w:tc>
      </w:tr>
      <w:tr w:rsidR="00503151" w:rsidRPr="00910D46" w:rsidTr="00503151">
        <w:trPr>
          <w:trHeight w:val="375"/>
        </w:trPr>
        <w:tc>
          <w:tcPr>
            <w:tcW w:w="1668" w:type="dxa"/>
            <w:vAlign w:val="center"/>
          </w:tcPr>
          <w:p w:rsidR="00503151" w:rsidRPr="008555DB" w:rsidRDefault="00503151" w:rsidP="0084008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555D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装配钳工</w:t>
            </w:r>
            <w:r w:rsidR="00B33C66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(实习)</w:t>
            </w:r>
          </w:p>
        </w:tc>
        <w:tc>
          <w:tcPr>
            <w:tcW w:w="751" w:type="dxa"/>
            <w:vAlign w:val="center"/>
          </w:tcPr>
          <w:p w:rsidR="00503151" w:rsidRPr="008555DB" w:rsidRDefault="00C87797" w:rsidP="00840086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3" w:type="dxa"/>
            <w:vAlign w:val="center"/>
          </w:tcPr>
          <w:p w:rsidR="00503151" w:rsidRPr="008555DB" w:rsidRDefault="00503151" w:rsidP="00840086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555D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机械类专业技校以上</w:t>
            </w:r>
          </w:p>
        </w:tc>
      </w:tr>
    </w:tbl>
    <w:p w:rsidR="00A864DD" w:rsidRPr="008C7431" w:rsidRDefault="008C7431" w:rsidP="008C7431">
      <w:pPr>
        <w:spacing w:line="460" w:lineRule="exact"/>
        <w:ind w:firstLineChars="200" w:firstLine="440"/>
        <w:rPr>
          <w:rFonts w:ascii="仿宋_GB2312" w:eastAsia="仿宋_GB2312"/>
          <w:color w:val="548DD4" w:themeColor="text2" w:themeTint="99"/>
          <w:sz w:val="22"/>
        </w:rPr>
      </w:pPr>
      <w:r w:rsidRPr="008C7431">
        <w:rPr>
          <w:rFonts w:ascii="仿宋_GB2312" w:eastAsia="仿宋_GB2312" w:hint="eastAsia"/>
          <w:color w:val="548DD4" w:themeColor="text2" w:themeTint="99"/>
          <w:sz w:val="22"/>
        </w:rPr>
        <w:t>薪酬</w:t>
      </w:r>
    </w:p>
    <w:p w:rsidR="00503151" w:rsidRPr="008C7431" w:rsidRDefault="00B33C66" w:rsidP="00C87797">
      <w:pPr>
        <w:spacing w:line="460" w:lineRule="exact"/>
        <w:ind w:firstLineChars="200" w:firstLine="400"/>
        <w:rPr>
          <w:rFonts w:ascii="仿宋_GB2312" w:eastAsia="仿宋_GB2312"/>
          <w:color w:val="000000"/>
          <w:sz w:val="22"/>
        </w:rPr>
      </w:pPr>
      <w:bookmarkStart w:id="4" w:name="OLE_LINK5"/>
      <w:bookmarkStart w:id="5" w:name="OLE_LINK6"/>
      <w:r>
        <w:rPr>
          <w:rFonts w:asciiTheme="minorEastAsia" w:eastAsiaTheme="minorEastAsia" w:hAnsiTheme="minorEastAsia" w:hint="eastAsia"/>
          <w:sz w:val="20"/>
          <w:szCs w:val="20"/>
        </w:rPr>
        <w:t>实习期工资100元/天，按月考勤激发</w:t>
      </w:r>
      <w:r w:rsidR="00D56386">
        <w:rPr>
          <w:rFonts w:asciiTheme="minorEastAsia" w:eastAsiaTheme="minorEastAsia" w:hAnsiTheme="minorEastAsia" w:hint="eastAsia"/>
          <w:sz w:val="20"/>
          <w:szCs w:val="20"/>
        </w:rPr>
        <w:t>；</w:t>
      </w:r>
      <w:r>
        <w:rPr>
          <w:rFonts w:asciiTheme="minorEastAsia" w:eastAsiaTheme="minorEastAsia" w:hAnsiTheme="minorEastAsia" w:hint="eastAsia"/>
          <w:sz w:val="20"/>
          <w:szCs w:val="20"/>
        </w:rPr>
        <w:t>毕业后签订劳动合同，</w:t>
      </w:r>
      <w:r w:rsidR="00C87797">
        <w:rPr>
          <w:rFonts w:asciiTheme="minorEastAsia" w:eastAsiaTheme="minorEastAsia" w:hAnsiTheme="minorEastAsia" w:hint="eastAsia"/>
          <w:sz w:val="20"/>
          <w:szCs w:val="20"/>
        </w:rPr>
        <w:t>试用期工资3500元/月-4500元/月</w:t>
      </w:r>
      <w:r w:rsidR="00503151" w:rsidRPr="008555DB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，转正后工资</w:t>
      </w:r>
      <w:r w:rsidR="00503151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=固定工资+绩效工资+6s奖金+技能补贴+其他津贴，约4000-</w:t>
      </w:r>
      <w:r w:rsidR="00C87797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8</w:t>
      </w:r>
      <w:r w:rsidR="00503151">
        <w:rPr>
          <w:rFonts w:asciiTheme="minorEastAsia" w:eastAsiaTheme="minorEastAsia" w:hAnsiTheme="minorEastAsia" w:cs="Arial" w:hint="eastAsia"/>
          <w:kern w:val="0"/>
          <w:sz w:val="20"/>
          <w:szCs w:val="20"/>
        </w:rPr>
        <w:t>000元。</w:t>
      </w:r>
    </w:p>
    <w:bookmarkEnd w:id="4"/>
    <w:bookmarkEnd w:id="5"/>
    <w:p w:rsidR="00C87797" w:rsidRPr="00D56386" w:rsidRDefault="00C87797" w:rsidP="008555DB">
      <w:pPr>
        <w:spacing w:line="520" w:lineRule="exact"/>
        <w:ind w:firstLineChars="200" w:firstLine="420"/>
        <w:rPr>
          <w:rFonts w:asciiTheme="minorEastAsia" w:eastAsiaTheme="minorEastAsia" w:hAnsiTheme="minorEastAsia"/>
          <w:color w:val="548DD4" w:themeColor="text2" w:themeTint="99"/>
          <w:szCs w:val="21"/>
        </w:rPr>
      </w:pPr>
    </w:p>
    <w:p w:rsidR="00F36CFB" w:rsidRPr="008555DB" w:rsidRDefault="00F36CFB" w:rsidP="008555DB">
      <w:pPr>
        <w:spacing w:line="520" w:lineRule="exact"/>
        <w:ind w:firstLineChars="200" w:firstLine="420"/>
        <w:rPr>
          <w:rFonts w:asciiTheme="minorEastAsia" w:eastAsiaTheme="minorEastAsia" w:hAnsiTheme="minorEastAsia"/>
          <w:color w:val="548DD4" w:themeColor="text2" w:themeTint="99"/>
          <w:szCs w:val="21"/>
        </w:rPr>
      </w:pPr>
      <w:r w:rsidRPr="008555DB">
        <w:rPr>
          <w:rFonts w:asciiTheme="minorEastAsia" w:eastAsiaTheme="minorEastAsia" w:hAnsiTheme="minorEastAsia" w:hint="eastAsia"/>
          <w:color w:val="548DD4" w:themeColor="text2" w:themeTint="99"/>
          <w:szCs w:val="21"/>
        </w:rPr>
        <w:t>福利</w:t>
      </w:r>
    </w:p>
    <w:p w:rsidR="00F36CFB" w:rsidRPr="008555DB" w:rsidRDefault="00F36CFB" w:rsidP="008555D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1.按国家规定缴纳“五险一金”。每周五天工作制，每天</w:t>
      </w:r>
      <w:r w:rsidR="00C52C03" w:rsidRPr="008555DB">
        <w:rPr>
          <w:rFonts w:asciiTheme="minorEastAsia" w:eastAsiaTheme="minorEastAsia" w:hAnsiTheme="minorEastAsia" w:cs="Arial" w:hint="eastAsia"/>
          <w:kern w:val="0"/>
          <w:szCs w:val="21"/>
        </w:rPr>
        <w:t>8</w:t>
      </w: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小时，加班另享有加班补贴。</w:t>
      </w:r>
    </w:p>
    <w:p w:rsidR="00B33C66" w:rsidRDefault="00F36CFB" w:rsidP="008555D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 w:cs="Arial" w:hint="eastAsia"/>
          <w:kern w:val="0"/>
          <w:szCs w:val="21"/>
        </w:rPr>
      </w:pP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lastRenderedPageBreak/>
        <w:t>2.提供单身公寓套房，免收房租，配备家具、家电、员工活动室等</w:t>
      </w:r>
    </w:p>
    <w:p w:rsidR="00F36CFB" w:rsidRPr="008555DB" w:rsidRDefault="00F36CFB" w:rsidP="008555D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3.</w:t>
      </w:r>
      <w:r w:rsidR="00C87797">
        <w:rPr>
          <w:rFonts w:asciiTheme="minorEastAsia" w:eastAsiaTheme="minorEastAsia" w:hAnsiTheme="minorEastAsia" w:cs="Arial" w:hint="eastAsia"/>
          <w:kern w:val="0"/>
          <w:szCs w:val="21"/>
        </w:rPr>
        <w:t>提供免费工作餐，享有带薪休假、节日补贴、外出旅游等集体活动。</w:t>
      </w:r>
    </w:p>
    <w:p w:rsidR="0088256A" w:rsidRPr="008555DB" w:rsidRDefault="00F36CFB" w:rsidP="008555D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4.</w:t>
      </w:r>
      <w:r w:rsidR="0088256A" w:rsidRPr="008555DB">
        <w:rPr>
          <w:rFonts w:asciiTheme="minorEastAsia" w:eastAsiaTheme="minorEastAsia" w:hAnsiTheme="minorEastAsia" w:cs="Arial" w:hint="eastAsia"/>
          <w:kern w:val="0"/>
          <w:szCs w:val="21"/>
        </w:rPr>
        <w:t>优秀人才享有三明市政府配套奖励政策。</w:t>
      </w:r>
    </w:p>
    <w:p w:rsidR="00F36CFB" w:rsidRPr="008555DB" w:rsidRDefault="00F36CFB" w:rsidP="008555DB">
      <w:pPr>
        <w:spacing w:line="520" w:lineRule="exact"/>
        <w:ind w:firstLineChars="200" w:firstLine="420"/>
        <w:rPr>
          <w:rFonts w:asciiTheme="minorEastAsia" w:eastAsiaTheme="minorEastAsia" w:hAnsiTheme="minorEastAsia"/>
          <w:color w:val="548DD4" w:themeColor="text2" w:themeTint="99"/>
          <w:szCs w:val="21"/>
        </w:rPr>
      </w:pPr>
      <w:r w:rsidRPr="008555DB">
        <w:rPr>
          <w:rFonts w:asciiTheme="minorEastAsia" w:eastAsiaTheme="minorEastAsia" w:hAnsiTheme="minorEastAsia" w:hint="eastAsia"/>
          <w:color w:val="548DD4" w:themeColor="text2" w:themeTint="99"/>
          <w:szCs w:val="21"/>
        </w:rPr>
        <w:t>培训</w:t>
      </w:r>
    </w:p>
    <w:p w:rsidR="00F36CFB" w:rsidRPr="008555DB" w:rsidRDefault="00F36CFB" w:rsidP="008555D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1.提供赴克劳斯玛菲集团德国慕尼黑总部、斯洛伐克厂、中国浙江海盐厂培训深造机会，接触学习世界顶级制造方法、理念；</w:t>
      </w:r>
    </w:p>
    <w:p w:rsidR="00F36CFB" w:rsidRPr="008555DB" w:rsidRDefault="00F36CFB" w:rsidP="008555DB">
      <w:pPr>
        <w:spacing w:line="440" w:lineRule="exact"/>
        <w:ind w:firstLineChars="200" w:firstLine="420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2.提供在</w:t>
      </w:r>
      <w:r w:rsidRPr="008555DB">
        <w:rPr>
          <w:rFonts w:asciiTheme="minorEastAsia" w:eastAsiaTheme="minorEastAsia" w:hAnsiTheme="minorEastAsia" w:cs="Arial"/>
          <w:kern w:val="0"/>
          <w:szCs w:val="21"/>
        </w:rPr>
        <w:t>职继续</w:t>
      </w: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教育</w:t>
      </w:r>
      <w:r w:rsidR="00841279" w:rsidRPr="008555DB">
        <w:rPr>
          <w:rFonts w:asciiTheme="minorEastAsia" w:eastAsiaTheme="minorEastAsia" w:hAnsiTheme="minorEastAsia" w:cs="Arial" w:hint="eastAsia"/>
          <w:kern w:val="0"/>
          <w:szCs w:val="21"/>
        </w:rPr>
        <w:t>和中国化工集团网络在线</w:t>
      </w:r>
      <w:r w:rsidRPr="008555DB">
        <w:rPr>
          <w:rFonts w:asciiTheme="minorEastAsia" w:eastAsiaTheme="minorEastAsia" w:hAnsiTheme="minorEastAsia" w:cs="Arial"/>
          <w:kern w:val="0"/>
          <w:szCs w:val="21"/>
        </w:rPr>
        <w:t>学习</w:t>
      </w: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平台，协助申报</w:t>
      </w:r>
      <w:r w:rsidRPr="008555DB">
        <w:rPr>
          <w:rFonts w:asciiTheme="minorEastAsia" w:eastAsiaTheme="minorEastAsia" w:hAnsiTheme="minorEastAsia" w:cs="Arial"/>
          <w:kern w:val="0"/>
          <w:szCs w:val="21"/>
        </w:rPr>
        <w:t>专业</w:t>
      </w: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技</w:t>
      </w:r>
      <w:r w:rsidRPr="008555DB">
        <w:rPr>
          <w:rFonts w:asciiTheme="minorEastAsia" w:eastAsiaTheme="minorEastAsia" w:hAnsiTheme="minorEastAsia" w:cs="Arial"/>
          <w:kern w:val="0"/>
          <w:szCs w:val="21"/>
        </w:rPr>
        <w:t>术</w:t>
      </w:r>
      <w:r w:rsidRPr="008555DB">
        <w:rPr>
          <w:rFonts w:asciiTheme="minorEastAsia" w:eastAsiaTheme="minorEastAsia" w:hAnsiTheme="minorEastAsia" w:cs="Arial" w:hint="eastAsia"/>
          <w:kern w:val="0"/>
          <w:szCs w:val="21"/>
        </w:rPr>
        <w:t>职称，享有职称津贴。</w:t>
      </w:r>
    </w:p>
    <w:p w:rsidR="00F36CFB" w:rsidRPr="008555DB" w:rsidRDefault="00F36CFB" w:rsidP="008555DB">
      <w:pPr>
        <w:pStyle w:val="a7"/>
        <w:spacing w:line="400" w:lineRule="exact"/>
        <w:ind w:firstLine="422"/>
        <w:jc w:val="left"/>
        <w:rPr>
          <w:rFonts w:asciiTheme="minorEastAsia" w:eastAsiaTheme="minorEastAsia" w:hAnsiTheme="minorEastAsia"/>
          <w:b/>
          <w:kern w:val="0"/>
          <w:szCs w:val="21"/>
        </w:rPr>
      </w:pPr>
    </w:p>
    <w:p w:rsidR="005B0D54" w:rsidRPr="008555DB" w:rsidRDefault="005B0D54" w:rsidP="008555DB">
      <w:pPr>
        <w:pStyle w:val="a7"/>
        <w:spacing w:line="400" w:lineRule="exact"/>
        <w:jc w:val="left"/>
        <w:rPr>
          <w:rFonts w:asciiTheme="minorEastAsia" w:eastAsiaTheme="minorEastAsia" w:hAnsiTheme="minorEastAsia" w:cs="SimSun"/>
          <w:spacing w:val="-8"/>
          <w:kern w:val="0"/>
          <w:szCs w:val="21"/>
        </w:rPr>
      </w:pPr>
      <w:r w:rsidRPr="008555DB">
        <w:rPr>
          <w:rFonts w:asciiTheme="minorEastAsia" w:eastAsiaTheme="minorEastAsia" w:hAnsiTheme="minorEastAsia" w:hint="eastAsia"/>
          <w:kern w:val="0"/>
          <w:szCs w:val="21"/>
        </w:rPr>
        <w:t>敬业奋进的团队期待您的加盟，快速成长的企业将为您</w:t>
      </w:r>
      <w:r w:rsidR="00910D46" w:rsidRPr="008555DB">
        <w:rPr>
          <w:rFonts w:asciiTheme="minorEastAsia" w:eastAsiaTheme="minorEastAsia" w:hAnsiTheme="minorEastAsia" w:hint="eastAsia"/>
          <w:kern w:val="0"/>
          <w:szCs w:val="21"/>
        </w:rPr>
        <w:t>提供施展才华的舞台，诚挚邀请</w:t>
      </w:r>
      <w:r w:rsidRPr="008555DB">
        <w:rPr>
          <w:rFonts w:asciiTheme="minorEastAsia" w:eastAsiaTheme="minorEastAsia" w:hAnsiTheme="minorEastAsia" w:hint="eastAsia"/>
          <w:kern w:val="0"/>
          <w:szCs w:val="21"/>
        </w:rPr>
        <w:t>踌躇满志的您</w:t>
      </w:r>
      <w:r w:rsidR="00910D46" w:rsidRPr="008555DB">
        <w:rPr>
          <w:rFonts w:asciiTheme="minorEastAsia" w:eastAsiaTheme="minorEastAsia" w:hAnsiTheme="minorEastAsia" w:hint="eastAsia"/>
          <w:kern w:val="0"/>
          <w:szCs w:val="21"/>
        </w:rPr>
        <w:t>成为我们团队中的一员！</w:t>
      </w:r>
    </w:p>
    <w:p w:rsidR="00F36CFB" w:rsidRPr="008555DB" w:rsidRDefault="00F36CFB" w:rsidP="005149E4">
      <w:pPr>
        <w:pStyle w:val="a7"/>
        <w:spacing w:line="400" w:lineRule="exact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</w:p>
    <w:p w:rsidR="00910D46" w:rsidRPr="008555DB" w:rsidRDefault="00910D46" w:rsidP="008555DB">
      <w:pPr>
        <w:pStyle w:val="a7"/>
        <w:spacing w:line="400" w:lineRule="exact"/>
        <w:ind w:firstLine="388"/>
        <w:jc w:val="left"/>
        <w:rPr>
          <w:rFonts w:asciiTheme="minorEastAsia" w:eastAsiaTheme="minorEastAsia" w:hAnsiTheme="minorEastAsia"/>
          <w:spacing w:val="-8"/>
          <w:kern w:val="0"/>
          <w:szCs w:val="21"/>
        </w:rPr>
      </w:pPr>
      <w:r w:rsidRPr="008555DB">
        <w:rPr>
          <w:rFonts w:asciiTheme="minorEastAsia" w:eastAsiaTheme="minorEastAsia" w:hAnsiTheme="minorEastAsia"/>
          <w:spacing w:val="-8"/>
          <w:kern w:val="0"/>
          <w:szCs w:val="21"/>
        </w:rPr>
        <w:t>E-Mail</w:t>
      </w:r>
      <w:r w:rsidR="00841279" w:rsidRPr="008555DB">
        <w:rPr>
          <w:rFonts w:asciiTheme="minorEastAsia" w:eastAsiaTheme="minorEastAsia" w:hAnsiTheme="minorEastAsia" w:hint="eastAsia"/>
          <w:spacing w:val="-8"/>
          <w:kern w:val="0"/>
          <w:szCs w:val="21"/>
        </w:rPr>
        <w:t>：</w:t>
      </w:r>
      <w:r w:rsidR="00633A33" w:rsidRPr="008555DB">
        <w:rPr>
          <w:rFonts w:asciiTheme="minorEastAsia" w:eastAsiaTheme="minorEastAsia" w:hAnsiTheme="minorEastAsia" w:hint="eastAsia"/>
          <w:spacing w:val="-8"/>
          <w:kern w:val="0"/>
          <w:szCs w:val="21"/>
        </w:rPr>
        <w:t>luxin04@chemchina.com</w:t>
      </w:r>
    </w:p>
    <w:p w:rsidR="00910D46" w:rsidRPr="008555DB" w:rsidRDefault="00910D46" w:rsidP="008555DB">
      <w:pPr>
        <w:pStyle w:val="a7"/>
        <w:spacing w:line="400" w:lineRule="exact"/>
        <w:ind w:firstLine="388"/>
        <w:jc w:val="left"/>
        <w:rPr>
          <w:rFonts w:asciiTheme="minorEastAsia" w:eastAsiaTheme="minorEastAsia" w:hAnsiTheme="minorEastAsia"/>
          <w:spacing w:val="-8"/>
          <w:kern w:val="0"/>
          <w:szCs w:val="21"/>
        </w:rPr>
      </w:pPr>
      <w:r w:rsidRPr="008555DB">
        <w:rPr>
          <w:rFonts w:asciiTheme="minorEastAsia" w:eastAsiaTheme="minorEastAsia" w:hAnsiTheme="minorEastAsia"/>
          <w:spacing w:val="-8"/>
          <w:kern w:val="0"/>
          <w:szCs w:val="21"/>
        </w:rPr>
        <w:t>地址：福建省三明高新技术产业开发区</w:t>
      </w:r>
      <w:r w:rsidRPr="008555DB">
        <w:rPr>
          <w:rFonts w:asciiTheme="minorEastAsia" w:eastAsiaTheme="minorEastAsia" w:hAnsiTheme="minorEastAsia" w:hint="eastAsia"/>
          <w:spacing w:val="-8"/>
          <w:kern w:val="0"/>
          <w:szCs w:val="21"/>
        </w:rPr>
        <w:t>（沙县）</w:t>
      </w:r>
      <w:r w:rsidRPr="008555DB">
        <w:rPr>
          <w:rFonts w:asciiTheme="minorEastAsia" w:eastAsiaTheme="minorEastAsia" w:hAnsiTheme="minorEastAsia"/>
          <w:spacing w:val="-8"/>
          <w:kern w:val="0"/>
          <w:szCs w:val="21"/>
        </w:rPr>
        <w:t>金沙园</w:t>
      </w:r>
    </w:p>
    <w:p w:rsidR="00910D46" w:rsidRPr="008555DB" w:rsidRDefault="00910D46" w:rsidP="008555DB">
      <w:pPr>
        <w:pStyle w:val="a7"/>
        <w:spacing w:line="400" w:lineRule="exact"/>
        <w:ind w:firstLine="388"/>
        <w:jc w:val="left"/>
        <w:rPr>
          <w:rFonts w:asciiTheme="minorEastAsia" w:eastAsiaTheme="minorEastAsia" w:hAnsiTheme="minorEastAsia"/>
          <w:spacing w:val="-8"/>
          <w:kern w:val="0"/>
          <w:szCs w:val="21"/>
        </w:rPr>
      </w:pPr>
      <w:r w:rsidRPr="008555DB">
        <w:rPr>
          <w:rFonts w:asciiTheme="minorEastAsia" w:eastAsiaTheme="minorEastAsia" w:hAnsiTheme="minorEastAsia"/>
          <w:spacing w:val="-8"/>
          <w:kern w:val="0"/>
          <w:szCs w:val="21"/>
        </w:rPr>
        <w:t>电话：</w:t>
      </w:r>
      <w:r w:rsidR="00841279" w:rsidRPr="008555DB">
        <w:rPr>
          <w:rFonts w:asciiTheme="minorEastAsia" w:eastAsiaTheme="minorEastAsia" w:hAnsiTheme="minorEastAsia"/>
          <w:spacing w:val="-8"/>
          <w:kern w:val="0"/>
          <w:szCs w:val="21"/>
        </w:rPr>
        <w:t>0598</w:t>
      </w:r>
      <w:r w:rsidR="00841279" w:rsidRPr="008555DB">
        <w:rPr>
          <w:rFonts w:asciiTheme="minorEastAsia" w:eastAsiaTheme="minorEastAsia" w:hAnsiTheme="minorEastAsia" w:hint="eastAsia"/>
          <w:spacing w:val="-8"/>
          <w:kern w:val="0"/>
          <w:szCs w:val="21"/>
        </w:rPr>
        <w:t>-</w:t>
      </w:r>
      <w:r w:rsidRPr="008555DB">
        <w:rPr>
          <w:rFonts w:asciiTheme="minorEastAsia" w:eastAsiaTheme="minorEastAsia" w:hAnsiTheme="minorEastAsia"/>
          <w:spacing w:val="-8"/>
          <w:kern w:val="0"/>
          <w:szCs w:val="21"/>
        </w:rPr>
        <w:t>5066165</w:t>
      </w:r>
      <w:r w:rsidR="00050A51" w:rsidRPr="008555DB">
        <w:rPr>
          <w:rFonts w:asciiTheme="minorEastAsia" w:eastAsiaTheme="minorEastAsia" w:hAnsiTheme="minorEastAsia" w:hint="eastAsia"/>
          <w:spacing w:val="-8"/>
          <w:kern w:val="0"/>
          <w:szCs w:val="21"/>
        </w:rPr>
        <w:t xml:space="preserve">  </w:t>
      </w:r>
      <w:r w:rsidR="00874C52">
        <w:rPr>
          <w:rFonts w:asciiTheme="minorEastAsia" w:eastAsiaTheme="minorEastAsia" w:hAnsiTheme="minorEastAsia"/>
          <w:spacing w:val="-8"/>
          <w:kern w:val="0"/>
          <w:szCs w:val="21"/>
        </w:rPr>
        <w:t xml:space="preserve"> </w:t>
      </w:r>
      <w:r w:rsidR="00DD0DB3">
        <w:rPr>
          <w:rFonts w:asciiTheme="minorEastAsia" w:eastAsiaTheme="minorEastAsia" w:hAnsiTheme="minorEastAsia" w:hint="eastAsia"/>
          <w:spacing w:val="-8"/>
          <w:kern w:val="0"/>
          <w:szCs w:val="21"/>
        </w:rPr>
        <w:t xml:space="preserve">13860532382   </w:t>
      </w:r>
      <w:r w:rsidR="002E7DCB" w:rsidRPr="008555DB">
        <w:rPr>
          <w:rFonts w:asciiTheme="minorEastAsia" w:eastAsiaTheme="minorEastAsia" w:hAnsiTheme="minorEastAsia" w:hint="eastAsia"/>
          <w:spacing w:val="-8"/>
          <w:kern w:val="0"/>
          <w:szCs w:val="21"/>
        </w:rPr>
        <w:t>陆</w:t>
      </w:r>
      <w:r w:rsidR="002E7DCB" w:rsidRPr="008555DB">
        <w:rPr>
          <w:rFonts w:asciiTheme="minorEastAsia" w:eastAsiaTheme="minorEastAsia" w:hAnsiTheme="minorEastAsia"/>
          <w:spacing w:val="-8"/>
          <w:kern w:val="0"/>
          <w:szCs w:val="21"/>
        </w:rPr>
        <w:t>先生</w:t>
      </w:r>
    </w:p>
    <w:sectPr w:rsidR="00910D46" w:rsidRPr="008555DB" w:rsidSect="005D204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5EA" w:rsidRDefault="004635EA" w:rsidP="00F579A0">
      <w:r>
        <w:separator/>
      </w:r>
    </w:p>
  </w:endnote>
  <w:endnote w:type="continuationSeparator" w:id="1">
    <w:p w:rsidR="004635EA" w:rsidRDefault="004635EA" w:rsidP="00F5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5EA" w:rsidRDefault="004635EA" w:rsidP="00F579A0">
      <w:r>
        <w:separator/>
      </w:r>
    </w:p>
  </w:footnote>
  <w:footnote w:type="continuationSeparator" w:id="1">
    <w:p w:rsidR="004635EA" w:rsidRDefault="004635EA" w:rsidP="00F57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9A0"/>
    <w:rsid w:val="00003C03"/>
    <w:rsid w:val="00005DE1"/>
    <w:rsid w:val="000328C7"/>
    <w:rsid w:val="000413E3"/>
    <w:rsid w:val="00045342"/>
    <w:rsid w:val="00050A51"/>
    <w:rsid w:val="00054A36"/>
    <w:rsid w:val="000652D2"/>
    <w:rsid w:val="0006782F"/>
    <w:rsid w:val="00081A1F"/>
    <w:rsid w:val="00091D3A"/>
    <w:rsid w:val="000A1239"/>
    <w:rsid w:val="000A68B0"/>
    <w:rsid w:val="000B1E80"/>
    <w:rsid w:val="000B5564"/>
    <w:rsid w:val="000C723E"/>
    <w:rsid w:val="000D2125"/>
    <w:rsid w:val="001222FC"/>
    <w:rsid w:val="00135D12"/>
    <w:rsid w:val="00154448"/>
    <w:rsid w:val="00162A4E"/>
    <w:rsid w:val="00174F21"/>
    <w:rsid w:val="0018193E"/>
    <w:rsid w:val="00191579"/>
    <w:rsid w:val="001926FA"/>
    <w:rsid w:val="001B6C8C"/>
    <w:rsid w:val="001D2D29"/>
    <w:rsid w:val="001D5EFF"/>
    <w:rsid w:val="001F10EE"/>
    <w:rsid w:val="001F77D6"/>
    <w:rsid w:val="00202629"/>
    <w:rsid w:val="0021416D"/>
    <w:rsid w:val="002223E0"/>
    <w:rsid w:val="002546DC"/>
    <w:rsid w:val="00255945"/>
    <w:rsid w:val="00263482"/>
    <w:rsid w:val="0028214F"/>
    <w:rsid w:val="002C0B44"/>
    <w:rsid w:val="002D024D"/>
    <w:rsid w:val="002E7DCB"/>
    <w:rsid w:val="002F38DD"/>
    <w:rsid w:val="002F3B95"/>
    <w:rsid w:val="002F3E5C"/>
    <w:rsid w:val="002F734B"/>
    <w:rsid w:val="00312FB0"/>
    <w:rsid w:val="00316B59"/>
    <w:rsid w:val="00324278"/>
    <w:rsid w:val="003268F4"/>
    <w:rsid w:val="00343AA5"/>
    <w:rsid w:val="00357B20"/>
    <w:rsid w:val="00362826"/>
    <w:rsid w:val="00371300"/>
    <w:rsid w:val="00374643"/>
    <w:rsid w:val="00380794"/>
    <w:rsid w:val="00383BDA"/>
    <w:rsid w:val="003851DB"/>
    <w:rsid w:val="00386E35"/>
    <w:rsid w:val="00387336"/>
    <w:rsid w:val="0039275F"/>
    <w:rsid w:val="00394BFD"/>
    <w:rsid w:val="0039794E"/>
    <w:rsid w:val="003A2E11"/>
    <w:rsid w:val="003B482A"/>
    <w:rsid w:val="003D0879"/>
    <w:rsid w:val="003D1521"/>
    <w:rsid w:val="003D73D9"/>
    <w:rsid w:val="003E7918"/>
    <w:rsid w:val="00403F70"/>
    <w:rsid w:val="00404B81"/>
    <w:rsid w:val="00423D33"/>
    <w:rsid w:val="00425F57"/>
    <w:rsid w:val="00430199"/>
    <w:rsid w:val="00435CE2"/>
    <w:rsid w:val="00444BB5"/>
    <w:rsid w:val="004635EA"/>
    <w:rsid w:val="00465A1D"/>
    <w:rsid w:val="00476A4C"/>
    <w:rsid w:val="004A4F2C"/>
    <w:rsid w:val="004A5AA4"/>
    <w:rsid w:val="004A70D4"/>
    <w:rsid w:val="004B1927"/>
    <w:rsid w:val="004B30EC"/>
    <w:rsid w:val="004D5318"/>
    <w:rsid w:val="004D6C36"/>
    <w:rsid w:val="00503151"/>
    <w:rsid w:val="005133DD"/>
    <w:rsid w:val="005149E4"/>
    <w:rsid w:val="00532E6D"/>
    <w:rsid w:val="005527DA"/>
    <w:rsid w:val="00556DE4"/>
    <w:rsid w:val="00564BA3"/>
    <w:rsid w:val="00571A19"/>
    <w:rsid w:val="00586CCA"/>
    <w:rsid w:val="005A2D6B"/>
    <w:rsid w:val="005A3428"/>
    <w:rsid w:val="005B0D54"/>
    <w:rsid w:val="005B16B2"/>
    <w:rsid w:val="005B51A9"/>
    <w:rsid w:val="005C26AA"/>
    <w:rsid w:val="005D2046"/>
    <w:rsid w:val="005D3882"/>
    <w:rsid w:val="005D7336"/>
    <w:rsid w:val="005F113C"/>
    <w:rsid w:val="00600E79"/>
    <w:rsid w:val="00604E38"/>
    <w:rsid w:val="00614EDA"/>
    <w:rsid w:val="00614FFA"/>
    <w:rsid w:val="006179D1"/>
    <w:rsid w:val="00633A33"/>
    <w:rsid w:val="006472D1"/>
    <w:rsid w:val="00654268"/>
    <w:rsid w:val="00660DE0"/>
    <w:rsid w:val="00667AA6"/>
    <w:rsid w:val="006879D9"/>
    <w:rsid w:val="006B6C5A"/>
    <w:rsid w:val="006D0D4A"/>
    <w:rsid w:val="006D1911"/>
    <w:rsid w:val="006E1500"/>
    <w:rsid w:val="00702D4C"/>
    <w:rsid w:val="00703775"/>
    <w:rsid w:val="00712A7E"/>
    <w:rsid w:val="00717697"/>
    <w:rsid w:val="00726F69"/>
    <w:rsid w:val="0073023B"/>
    <w:rsid w:val="00747919"/>
    <w:rsid w:val="00760338"/>
    <w:rsid w:val="00760B24"/>
    <w:rsid w:val="00765CCB"/>
    <w:rsid w:val="007A7410"/>
    <w:rsid w:val="007D2570"/>
    <w:rsid w:val="007D4C5E"/>
    <w:rsid w:val="007E7649"/>
    <w:rsid w:val="00806323"/>
    <w:rsid w:val="00813A5F"/>
    <w:rsid w:val="008254E7"/>
    <w:rsid w:val="00841279"/>
    <w:rsid w:val="008555DB"/>
    <w:rsid w:val="00860027"/>
    <w:rsid w:val="00865864"/>
    <w:rsid w:val="00865E94"/>
    <w:rsid w:val="00874C52"/>
    <w:rsid w:val="0088256A"/>
    <w:rsid w:val="00893C95"/>
    <w:rsid w:val="008A66AC"/>
    <w:rsid w:val="008A76DF"/>
    <w:rsid w:val="008C14D7"/>
    <w:rsid w:val="008C1A36"/>
    <w:rsid w:val="008C7431"/>
    <w:rsid w:val="008D4883"/>
    <w:rsid w:val="008D643A"/>
    <w:rsid w:val="008E39AF"/>
    <w:rsid w:val="00910680"/>
    <w:rsid w:val="00910D46"/>
    <w:rsid w:val="00917FE3"/>
    <w:rsid w:val="009342F8"/>
    <w:rsid w:val="00936EA3"/>
    <w:rsid w:val="00944981"/>
    <w:rsid w:val="00982BC9"/>
    <w:rsid w:val="009852A1"/>
    <w:rsid w:val="00987396"/>
    <w:rsid w:val="009B1D77"/>
    <w:rsid w:val="009B6769"/>
    <w:rsid w:val="009D3496"/>
    <w:rsid w:val="009D5EE9"/>
    <w:rsid w:val="009F5371"/>
    <w:rsid w:val="00A11EB7"/>
    <w:rsid w:val="00A12E43"/>
    <w:rsid w:val="00A16E5B"/>
    <w:rsid w:val="00A205C5"/>
    <w:rsid w:val="00A23E0C"/>
    <w:rsid w:val="00A2596B"/>
    <w:rsid w:val="00A35FD2"/>
    <w:rsid w:val="00A41493"/>
    <w:rsid w:val="00A56764"/>
    <w:rsid w:val="00A601F8"/>
    <w:rsid w:val="00A6616C"/>
    <w:rsid w:val="00A677AA"/>
    <w:rsid w:val="00A864DD"/>
    <w:rsid w:val="00AA3695"/>
    <w:rsid w:val="00AA79FA"/>
    <w:rsid w:val="00AD1E44"/>
    <w:rsid w:val="00AE3A62"/>
    <w:rsid w:val="00AE55B1"/>
    <w:rsid w:val="00B02953"/>
    <w:rsid w:val="00B169D1"/>
    <w:rsid w:val="00B30A16"/>
    <w:rsid w:val="00B33C66"/>
    <w:rsid w:val="00B36E9C"/>
    <w:rsid w:val="00B431B0"/>
    <w:rsid w:val="00B67C99"/>
    <w:rsid w:val="00B74E3B"/>
    <w:rsid w:val="00B763AC"/>
    <w:rsid w:val="00B80E12"/>
    <w:rsid w:val="00B9124C"/>
    <w:rsid w:val="00BB276C"/>
    <w:rsid w:val="00BC2677"/>
    <w:rsid w:val="00BC27CB"/>
    <w:rsid w:val="00BE51A5"/>
    <w:rsid w:val="00C300A3"/>
    <w:rsid w:val="00C41E77"/>
    <w:rsid w:val="00C52C03"/>
    <w:rsid w:val="00C61D71"/>
    <w:rsid w:val="00C6357E"/>
    <w:rsid w:val="00C72E0D"/>
    <w:rsid w:val="00C7683B"/>
    <w:rsid w:val="00C81D28"/>
    <w:rsid w:val="00C84578"/>
    <w:rsid w:val="00C85C71"/>
    <w:rsid w:val="00C87797"/>
    <w:rsid w:val="00C942B6"/>
    <w:rsid w:val="00C950E5"/>
    <w:rsid w:val="00C95D54"/>
    <w:rsid w:val="00CB1D87"/>
    <w:rsid w:val="00CB64EB"/>
    <w:rsid w:val="00CD3256"/>
    <w:rsid w:val="00CE4E55"/>
    <w:rsid w:val="00CF2A26"/>
    <w:rsid w:val="00D000B7"/>
    <w:rsid w:val="00D036A1"/>
    <w:rsid w:val="00D05954"/>
    <w:rsid w:val="00D07146"/>
    <w:rsid w:val="00D11249"/>
    <w:rsid w:val="00D14391"/>
    <w:rsid w:val="00D21476"/>
    <w:rsid w:val="00D30430"/>
    <w:rsid w:val="00D31F59"/>
    <w:rsid w:val="00D34380"/>
    <w:rsid w:val="00D517FE"/>
    <w:rsid w:val="00D528CE"/>
    <w:rsid w:val="00D56386"/>
    <w:rsid w:val="00DB4708"/>
    <w:rsid w:val="00DC625B"/>
    <w:rsid w:val="00DD0DB3"/>
    <w:rsid w:val="00DD6FDE"/>
    <w:rsid w:val="00DE44F0"/>
    <w:rsid w:val="00E039E9"/>
    <w:rsid w:val="00E2058F"/>
    <w:rsid w:val="00E21F2E"/>
    <w:rsid w:val="00E43BFB"/>
    <w:rsid w:val="00E52260"/>
    <w:rsid w:val="00E801A9"/>
    <w:rsid w:val="00E81C38"/>
    <w:rsid w:val="00E86BD5"/>
    <w:rsid w:val="00E9779C"/>
    <w:rsid w:val="00EA1C2A"/>
    <w:rsid w:val="00EA49FC"/>
    <w:rsid w:val="00EB2021"/>
    <w:rsid w:val="00EB4D57"/>
    <w:rsid w:val="00EC0350"/>
    <w:rsid w:val="00EC6085"/>
    <w:rsid w:val="00EF6F91"/>
    <w:rsid w:val="00F03CBA"/>
    <w:rsid w:val="00F203B0"/>
    <w:rsid w:val="00F36CFB"/>
    <w:rsid w:val="00F421AF"/>
    <w:rsid w:val="00F427BB"/>
    <w:rsid w:val="00F467E0"/>
    <w:rsid w:val="00F51FE2"/>
    <w:rsid w:val="00F547C3"/>
    <w:rsid w:val="00F54B09"/>
    <w:rsid w:val="00F5528C"/>
    <w:rsid w:val="00F579A0"/>
    <w:rsid w:val="00F65AD7"/>
    <w:rsid w:val="00F66B6D"/>
    <w:rsid w:val="00F847A7"/>
    <w:rsid w:val="00F84B71"/>
    <w:rsid w:val="00F9101C"/>
    <w:rsid w:val="00FA1D4B"/>
    <w:rsid w:val="00FA7445"/>
    <w:rsid w:val="00FB51C0"/>
    <w:rsid w:val="00FD3B51"/>
    <w:rsid w:val="00FD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A0"/>
    <w:pPr>
      <w:widowControl w:val="0"/>
      <w:jc w:val="both"/>
    </w:pPr>
    <w:rPr>
      <w:rFonts w:ascii="Calibri" w:eastAsia="SimSun" w:hAnsi="Calibri" w:cs="Times New Roman"/>
    </w:rPr>
  </w:style>
  <w:style w:type="paragraph" w:styleId="2">
    <w:name w:val="heading 2"/>
    <w:basedOn w:val="a"/>
    <w:next w:val="a"/>
    <w:link w:val="2Char"/>
    <w:uiPriority w:val="9"/>
    <w:qFormat/>
    <w:rsid w:val="00F579A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9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9A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579A0"/>
    <w:rPr>
      <w:rFonts w:ascii="Cambria" w:eastAsia="SimSun" w:hAnsi="Cambria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F579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79A0"/>
    <w:rPr>
      <w:rFonts w:ascii="Calibri" w:eastAsia="SimSun" w:hAnsi="Calibri" w:cs="Times New Roman"/>
      <w:sz w:val="18"/>
      <w:szCs w:val="18"/>
    </w:rPr>
  </w:style>
  <w:style w:type="table" w:styleId="a6">
    <w:name w:val="Table Grid"/>
    <w:basedOn w:val="a1"/>
    <w:uiPriority w:val="59"/>
    <w:rsid w:val="00D03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0D4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10D46"/>
    <w:rPr>
      <w:color w:val="0000FF"/>
      <w:u w:val="single"/>
    </w:rPr>
  </w:style>
  <w:style w:type="paragraph" w:customStyle="1" w:styleId="Default">
    <w:name w:val="Default"/>
    <w:rsid w:val="008555D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陆鑫</dc:creator>
  <cp:keywords/>
  <dc:description/>
  <cp:lastModifiedBy>陆鑫</cp:lastModifiedBy>
  <cp:revision>129</cp:revision>
  <cp:lastPrinted>2018-12-27T07:50:00Z</cp:lastPrinted>
  <dcterms:created xsi:type="dcterms:W3CDTF">2015-08-18T06:00:00Z</dcterms:created>
  <dcterms:modified xsi:type="dcterms:W3CDTF">2021-05-31T02:35:00Z</dcterms:modified>
</cp:coreProperties>
</file>